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7FA510" w14:textId="77777777" w:rsidR="004158EA" w:rsidRDefault="004158EA">
      <w:pPr>
        <w:jc w:val="center"/>
        <w:rPr>
          <w:rFonts w:ascii="Century Gothic" w:hAnsi="Century Gothic"/>
          <w:b/>
        </w:rPr>
      </w:pPr>
      <w:bookmarkStart w:id="0" w:name="_GoBack"/>
      <w:bookmarkEnd w:id="0"/>
      <w:r>
        <w:rPr>
          <w:rFonts w:ascii="Century Gothic" w:hAnsi="Century Gothic"/>
          <w:b/>
        </w:rPr>
        <w:t>RECIPROCAL LIMITATIONS ACT</w:t>
      </w:r>
    </w:p>
    <w:p w14:paraId="63EC3200" w14:textId="77777777" w:rsidR="004158EA" w:rsidRDefault="004158EA">
      <w:pPr>
        <w:pStyle w:val="Heading1"/>
        <w:rPr>
          <w:rFonts w:ascii="Century Gothic" w:hAnsi="Century Gothic"/>
          <w:sz w:val="16"/>
        </w:rPr>
      </w:pPr>
      <w:r>
        <w:rPr>
          <w:rFonts w:ascii="Century Gothic" w:hAnsi="Century Gothic"/>
        </w:rPr>
        <w:t>REQUIREMENTS</w:t>
      </w:r>
      <w:r>
        <w:rPr>
          <w:rFonts w:ascii="Century Gothic" w:hAnsi="Century Gothic"/>
          <w:sz w:val="16"/>
        </w:rPr>
        <w:t xml:space="preserve"> </w:t>
      </w:r>
    </w:p>
    <w:p w14:paraId="77470602" w14:textId="77777777" w:rsidR="004158EA" w:rsidRDefault="004158EA">
      <w:pPr>
        <w:jc w:val="center"/>
        <w:rPr>
          <w:rFonts w:ascii="Century Gothic" w:hAnsi="Century Gothic"/>
          <w:b/>
          <w:sz w:val="16"/>
        </w:rPr>
      </w:pPr>
    </w:p>
    <w:p w14:paraId="7ABE7D06" w14:textId="77777777" w:rsidR="004158EA" w:rsidRDefault="004158EA">
      <w:pPr>
        <w:jc w:val="center"/>
        <w:rPr>
          <w:rFonts w:ascii="Century Gothic" w:hAnsi="Century Gothic"/>
          <w:sz w:val="16"/>
        </w:rPr>
      </w:pPr>
      <w:r>
        <w:rPr>
          <w:rFonts w:ascii="Century Gothic" w:hAnsi="Century Gothic"/>
          <w:sz w:val="16"/>
        </w:rPr>
        <w:t>Please Complete Applicable Portion of Pages 3 &amp; 4 and Return with Bid.</w:t>
      </w:r>
    </w:p>
    <w:p w14:paraId="78CF4A95" w14:textId="77777777" w:rsidR="004158EA" w:rsidRDefault="004158EA">
      <w:pPr>
        <w:tabs>
          <w:tab w:val="left" w:pos="10800"/>
        </w:tabs>
        <w:rPr>
          <w:rFonts w:ascii="Century Gothic" w:hAnsi="Century Gothic"/>
          <w:sz w:val="16"/>
          <w:u w:val="single"/>
        </w:rPr>
      </w:pPr>
      <w:r>
        <w:rPr>
          <w:rFonts w:ascii="Century Gothic" w:hAnsi="Century Gothic"/>
          <w:sz w:val="16"/>
          <w:u w:val="single"/>
        </w:rPr>
        <w:tab/>
      </w:r>
    </w:p>
    <w:p w14:paraId="436D3CA0" w14:textId="77777777" w:rsidR="004158EA" w:rsidRDefault="004158EA">
      <w:pPr>
        <w:tabs>
          <w:tab w:val="left" w:pos="10800"/>
        </w:tabs>
        <w:rPr>
          <w:rFonts w:ascii="Century Gothic" w:hAnsi="Century Gothic"/>
          <w:sz w:val="16"/>
          <w:u w:val="single"/>
        </w:rPr>
      </w:pPr>
      <w:r>
        <w:rPr>
          <w:rFonts w:ascii="Century Gothic" w:hAnsi="Century Gothic"/>
          <w:sz w:val="16"/>
          <w:u w:val="single"/>
        </w:rPr>
        <w:t xml:space="preserve">NOTE:  These Requirements Do Not Apply To Bids </w:t>
      </w:r>
      <w:proofErr w:type="gramStart"/>
      <w:r>
        <w:rPr>
          <w:rFonts w:ascii="Century Gothic" w:hAnsi="Century Gothic"/>
          <w:sz w:val="16"/>
          <w:u w:val="single"/>
        </w:rPr>
        <w:t>Under</w:t>
      </w:r>
      <w:proofErr w:type="gramEnd"/>
      <w:r>
        <w:rPr>
          <w:rFonts w:ascii="Century Gothic" w:hAnsi="Century Gothic"/>
          <w:sz w:val="16"/>
          <w:u w:val="single"/>
        </w:rPr>
        <w:t xml:space="preserve"> $10,000.00</w:t>
      </w:r>
      <w:r>
        <w:rPr>
          <w:rFonts w:ascii="Century Gothic" w:hAnsi="Century Gothic"/>
          <w:sz w:val="16"/>
          <w:u w:val="single"/>
        </w:rPr>
        <w:tab/>
      </w:r>
    </w:p>
    <w:p w14:paraId="50BBA1C3" w14:textId="77777777" w:rsidR="004158EA" w:rsidRDefault="004158EA">
      <w:pPr>
        <w:rPr>
          <w:rFonts w:ascii="Century Gothic" w:hAnsi="Century Gothic"/>
          <w:sz w:val="16"/>
        </w:rPr>
      </w:pPr>
    </w:p>
    <w:p w14:paraId="4939954C" w14:textId="77777777" w:rsidR="004158EA" w:rsidRDefault="004158EA">
      <w:pPr>
        <w:pStyle w:val="Heading2"/>
        <w:rPr>
          <w:rFonts w:ascii="Century Gothic" w:hAnsi="Century Gothic"/>
          <w:sz w:val="16"/>
        </w:rPr>
      </w:pPr>
      <w:r>
        <w:rPr>
          <w:rFonts w:ascii="Century Gothic" w:hAnsi="Century Gothic"/>
          <w:sz w:val="16"/>
        </w:rPr>
        <w:t>I.</w:t>
      </w:r>
      <w:r>
        <w:rPr>
          <w:rFonts w:ascii="Century Gothic" w:hAnsi="Century Gothic"/>
          <w:sz w:val="16"/>
        </w:rPr>
        <w:tab/>
        <w:t>REQUIREMENTS</w:t>
      </w:r>
    </w:p>
    <w:p w14:paraId="41216E2F" w14:textId="77777777" w:rsidR="004158EA" w:rsidRDefault="004158EA">
      <w:pPr>
        <w:rPr>
          <w:rFonts w:ascii="Century Gothic" w:hAnsi="Century Gothic"/>
          <w:sz w:val="16"/>
        </w:rPr>
      </w:pPr>
    </w:p>
    <w:p w14:paraId="3A8CD84B" w14:textId="77777777" w:rsidR="004158EA" w:rsidRDefault="004158EA">
      <w:pPr>
        <w:ind w:left="432"/>
        <w:jc w:val="both"/>
        <w:rPr>
          <w:rFonts w:ascii="Century Gothic" w:hAnsi="Century Gothic"/>
          <w:sz w:val="16"/>
        </w:rPr>
      </w:pPr>
      <w:r>
        <w:rPr>
          <w:rFonts w:ascii="Century Gothic" w:hAnsi="Century Gothic"/>
          <w:b/>
          <w:bCs/>
          <w:sz w:val="16"/>
        </w:rPr>
        <w:t>A</w:t>
      </w:r>
      <w:r>
        <w:rPr>
          <w:rFonts w:ascii="Century Gothic" w:hAnsi="Century Gothic"/>
          <w:sz w:val="16"/>
        </w:rPr>
        <w:t>.</w:t>
      </w:r>
      <w:r>
        <w:rPr>
          <w:rFonts w:ascii="Century Gothic" w:hAnsi="Century Gothic"/>
          <w:sz w:val="16"/>
        </w:rPr>
        <w:tab/>
        <w:t xml:space="preserve">The Reciprocal Limitations Act requires the </w:t>
      </w:r>
      <w:r w:rsidRPr="00FC7F44">
        <w:rPr>
          <w:rFonts w:ascii="Century Gothic" w:hAnsi="Century Gothic"/>
          <w:bCs/>
          <w:iCs/>
          <w:sz w:val="16"/>
        </w:rPr>
        <w:t>Commonwealth</w:t>
      </w:r>
      <w:r>
        <w:rPr>
          <w:rFonts w:ascii="Century Gothic" w:hAnsi="Century Gothic"/>
          <w:sz w:val="16"/>
        </w:rPr>
        <w:t xml:space="preserve"> to give preference to those bidders offering supplies produced, manufactured, mined or grown in Pennsylvania as against those bidders offering supplies produced, manufactured, mined or grown in any state that gives or requires a preference to supplies produced, manufactured, mined or grown in that state.  The amount of the preference shall be equal to the amount of the preference applied by the other state for that particular supply.</w:t>
      </w:r>
    </w:p>
    <w:p w14:paraId="48527935" w14:textId="77777777" w:rsidR="004158EA" w:rsidRDefault="004158EA">
      <w:pPr>
        <w:jc w:val="both"/>
        <w:rPr>
          <w:rFonts w:ascii="Century Gothic" w:hAnsi="Century Gothic"/>
          <w:sz w:val="16"/>
        </w:rPr>
      </w:pPr>
    </w:p>
    <w:p w14:paraId="1F00B66E" w14:textId="77777777" w:rsidR="004158EA" w:rsidRDefault="004158EA">
      <w:pPr>
        <w:ind w:left="432"/>
        <w:jc w:val="both"/>
        <w:rPr>
          <w:rFonts w:ascii="Century Gothic" w:hAnsi="Century Gothic"/>
          <w:sz w:val="16"/>
        </w:rPr>
      </w:pPr>
      <w:r>
        <w:rPr>
          <w:rFonts w:ascii="Century Gothic" w:hAnsi="Century Gothic"/>
          <w:sz w:val="16"/>
        </w:rPr>
        <w:t>The following is a list of states which have been found by the Department of General Services to have applied a preference for in-state supplies and the amount of the preference:</w:t>
      </w:r>
    </w:p>
    <w:p w14:paraId="79635B12" w14:textId="77777777" w:rsidR="004158EA" w:rsidRDefault="004158EA">
      <w:pPr>
        <w:jc w:val="both"/>
        <w:rPr>
          <w:rFonts w:ascii="Century Gothic" w:hAnsi="Century Gothic"/>
          <w:sz w:val="16"/>
        </w:rPr>
      </w:pPr>
    </w:p>
    <w:p w14:paraId="73A9BBD2" w14:textId="77777777" w:rsidR="004158EA" w:rsidRDefault="004158EA">
      <w:pPr>
        <w:rPr>
          <w:rFonts w:ascii="Century Gothic" w:hAnsi="Century Gothic"/>
          <w:sz w:val="16"/>
        </w:rPr>
      </w:pPr>
      <w:r>
        <w:rPr>
          <w:rFonts w:ascii="Century Gothic" w:hAnsi="Century Gothic"/>
          <w:sz w:val="16"/>
        </w:rPr>
        <w:tab/>
      </w:r>
      <w:r>
        <w:rPr>
          <w:rFonts w:ascii="Century Gothic" w:hAnsi="Century Gothic"/>
          <w:b/>
          <w:sz w:val="16"/>
        </w:rPr>
        <w:t>STATE</w:t>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b/>
          <w:sz w:val="16"/>
        </w:rPr>
        <w:t>PREFERENCE</w:t>
      </w:r>
    </w:p>
    <w:p w14:paraId="519751E9" w14:textId="77777777" w:rsidR="004158EA" w:rsidRDefault="004158EA">
      <w:pPr>
        <w:rPr>
          <w:rFonts w:ascii="Century Gothic" w:hAnsi="Century Gothic"/>
          <w:sz w:val="16"/>
        </w:rPr>
      </w:pPr>
    </w:p>
    <w:p w14:paraId="352E43C4" w14:textId="77777777" w:rsidR="004158EA" w:rsidRDefault="004158EA">
      <w:pPr>
        <w:rPr>
          <w:rFonts w:ascii="Century Gothic" w:hAnsi="Century Gothic"/>
          <w:sz w:val="16"/>
        </w:rPr>
      </w:pPr>
      <w:r>
        <w:rPr>
          <w:rFonts w:ascii="Century Gothic" w:hAnsi="Century Gothic"/>
          <w:sz w:val="16"/>
        </w:rPr>
        <w:tab/>
        <w:t>1.</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Alaska</w:t>
          </w:r>
        </w:smartTag>
      </w:smartTag>
      <w:r>
        <w:rPr>
          <w:rFonts w:ascii="Century Gothic" w:hAnsi="Century Gothic"/>
          <w:sz w:val="16"/>
        </w:rPr>
        <w:tab/>
      </w:r>
      <w:r>
        <w:rPr>
          <w:rFonts w:ascii="Century Gothic" w:hAnsi="Century Gothic"/>
          <w:sz w:val="16"/>
        </w:rPr>
        <w:tab/>
        <w:t>7%</w:t>
      </w:r>
      <w:r>
        <w:rPr>
          <w:rFonts w:ascii="Century Gothic" w:hAnsi="Century Gothic"/>
          <w:sz w:val="16"/>
        </w:rPr>
        <w:tab/>
        <w:t>(applies only to timber, lumber, and manufactured lumber products originating in the state)</w:t>
      </w:r>
    </w:p>
    <w:p w14:paraId="4AEA942A" w14:textId="77777777" w:rsidR="004158EA" w:rsidRDefault="004158EA">
      <w:pPr>
        <w:rPr>
          <w:rFonts w:ascii="Century Gothic" w:hAnsi="Century Gothic"/>
          <w:sz w:val="16"/>
        </w:rPr>
      </w:pPr>
      <w:r>
        <w:rPr>
          <w:rFonts w:ascii="Century Gothic" w:hAnsi="Century Gothic"/>
          <w:sz w:val="16"/>
        </w:rPr>
        <w:tab/>
        <w:t>2.</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Arizona</w:t>
          </w:r>
        </w:smartTag>
      </w:smartTag>
      <w:r>
        <w:rPr>
          <w:rFonts w:ascii="Century Gothic" w:hAnsi="Century Gothic"/>
          <w:sz w:val="16"/>
        </w:rPr>
        <w:tab/>
      </w:r>
      <w:r>
        <w:rPr>
          <w:rFonts w:ascii="Century Gothic" w:hAnsi="Century Gothic"/>
          <w:sz w:val="16"/>
        </w:rPr>
        <w:tab/>
        <w:t>5%</w:t>
      </w:r>
      <w:r>
        <w:rPr>
          <w:rFonts w:ascii="Century Gothic" w:hAnsi="Century Gothic"/>
          <w:sz w:val="16"/>
        </w:rPr>
        <w:tab/>
        <w:t>(construction materials produced or manufactured in the state only)</w:t>
      </w:r>
    </w:p>
    <w:p w14:paraId="2442E08F" w14:textId="77777777" w:rsidR="004158EA" w:rsidRDefault="004158EA">
      <w:pPr>
        <w:rPr>
          <w:rFonts w:ascii="Century Gothic" w:hAnsi="Century Gothic"/>
          <w:sz w:val="16"/>
        </w:rPr>
      </w:pPr>
      <w:r>
        <w:rPr>
          <w:rFonts w:ascii="Century Gothic" w:hAnsi="Century Gothic"/>
          <w:sz w:val="16"/>
        </w:rPr>
        <w:tab/>
        <w:t>3.</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Hawaii</w:t>
          </w:r>
        </w:smartTag>
      </w:smartTag>
      <w:r>
        <w:rPr>
          <w:rFonts w:ascii="Century Gothic" w:hAnsi="Century Gothic"/>
          <w:sz w:val="16"/>
        </w:rPr>
        <w:tab/>
      </w:r>
      <w:r>
        <w:rPr>
          <w:rFonts w:ascii="Century Gothic" w:hAnsi="Century Gothic"/>
          <w:sz w:val="16"/>
        </w:rPr>
        <w:tab/>
        <w:t>10%</w:t>
      </w:r>
    </w:p>
    <w:p w14:paraId="34AD847F" w14:textId="77777777" w:rsidR="004158EA" w:rsidRDefault="004158EA">
      <w:pPr>
        <w:rPr>
          <w:rFonts w:ascii="Century Gothic" w:hAnsi="Century Gothic"/>
          <w:sz w:val="16"/>
        </w:rPr>
      </w:pPr>
      <w:r>
        <w:rPr>
          <w:rFonts w:ascii="Century Gothic" w:hAnsi="Century Gothic"/>
          <w:sz w:val="16"/>
        </w:rPr>
        <w:tab/>
        <w:t>4.</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Illinois</w:t>
          </w:r>
        </w:smartTag>
      </w:smartTag>
      <w:r>
        <w:rPr>
          <w:rFonts w:ascii="Century Gothic" w:hAnsi="Century Gothic"/>
          <w:sz w:val="16"/>
        </w:rPr>
        <w:tab/>
      </w:r>
      <w:r>
        <w:rPr>
          <w:rFonts w:ascii="Century Gothic" w:hAnsi="Century Gothic"/>
          <w:sz w:val="16"/>
        </w:rPr>
        <w:tab/>
        <w:t>10%</w:t>
      </w:r>
      <w:r>
        <w:rPr>
          <w:rFonts w:ascii="Century Gothic" w:hAnsi="Century Gothic"/>
          <w:sz w:val="16"/>
        </w:rPr>
        <w:tab/>
        <w:t>for coal only</w:t>
      </w:r>
    </w:p>
    <w:p w14:paraId="7FC0DEF7" w14:textId="77777777" w:rsidR="004158EA" w:rsidRDefault="004158EA">
      <w:pPr>
        <w:rPr>
          <w:rFonts w:ascii="Century Gothic" w:hAnsi="Century Gothic"/>
          <w:sz w:val="16"/>
        </w:rPr>
      </w:pPr>
      <w:r>
        <w:rPr>
          <w:rFonts w:ascii="Century Gothic" w:hAnsi="Century Gothic"/>
          <w:sz w:val="16"/>
        </w:rPr>
        <w:tab/>
        <w:t>5.</w:t>
      </w:r>
      <w:r>
        <w:rPr>
          <w:rFonts w:ascii="Century Gothic" w:hAnsi="Century Gothic"/>
          <w:sz w:val="16"/>
        </w:rPr>
        <w:tab/>
      </w:r>
      <w:smartTag w:uri="urn:schemas-microsoft-com:office:smarttags" w:element="place">
        <w:r>
          <w:rPr>
            <w:rFonts w:ascii="Century Gothic" w:hAnsi="Century Gothic"/>
            <w:sz w:val="16"/>
          </w:rPr>
          <w:t>Iowa</w:t>
        </w:r>
      </w:smartTag>
      <w:r>
        <w:rPr>
          <w:rFonts w:ascii="Century Gothic" w:hAnsi="Century Gothic"/>
          <w:sz w:val="16"/>
        </w:rPr>
        <w:tab/>
      </w:r>
      <w:r>
        <w:rPr>
          <w:rFonts w:ascii="Century Gothic" w:hAnsi="Century Gothic"/>
          <w:sz w:val="16"/>
        </w:rPr>
        <w:tab/>
      </w:r>
      <w:r>
        <w:rPr>
          <w:rFonts w:ascii="Century Gothic" w:hAnsi="Century Gothic"/>
          <w:sz w:val="16"/>
        </w:rPr>
        <w:tab/>
        <w:t>5%</w:t>
      </w:r>
      <w:r>
        <w:rPr>
          <w:rFonts w:ascii="Century Gothic" w:hAnsi="Century Gothic"/>
          <w:sz w:val="16"/>
        </w:rPr>
        <w:tab/>
        <w:t>for coal only</w:t>
      </w:r>
    </w:p>
    <w:p w14:paraId="253699FA" w14:textId="77777777" w:rsidR="004158EA" w:rsidRDefault="004158EA">
      <w:pPr>
        <w:rPr>
          <w:rFonts w:ascii="Century Gothic" w:hAnsi="Century Gothic"/>
          <w:sz w:val="16"/>
        </w:rPr>
      </w:pPr>
      <w:r>
        <w:rPr>
          <w:rFonts w:ascii="Century Gothic" w:hAnsi="Century Gothic"/>
          <w:sz w:val="16"/>
        </w:rPr>
        <w:tab/>
        <w:t>6.</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Louisiana</w:t>
          </w:r>
        </w:smartTag>
      </w:smartTag>
      <w:r>
        <w:rPr>
          <w:rFonts w:ascii="Century Gothic" w:hAnsi="Century Gothic"/>
          <w:sz w:val="16"/>
        </w:rPr>
        <w:tab/>
      </w:r>
      <w:r>
        <w:rPr>
          <w:rFonts w:ascii="Century Gothic" w:hAnsi="Century Gothic"/>
          <w:sz w:val="16"/>
        </w:rPr>
        <w:tab/>
        <w:t>4%</w:t>
      </w:r>
      <w:r>
        <w:rPr>
          <w:rFonts w:ascii="Century Gothic" w:hAnsi="Century Gothic"/>
          <w:sz w:val="16"/>
        </w:rPr>
        <w:tab/>
        <w:t>meat and meat products</w:t>
      </w:r>
    </w:p>
    <w:p w14:paraId="3ABDC331" w14:textId="77777777" w:rsidR="004158EA" w:rsidRDefault="004158EA">
      <w:pPr>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t>4%</w:t>
      </w:r>
      <w:r>
        <w:rPr>
          <w:rFonts w:ascii="Century Gothic" w:hAnsi="Century Gothic"/>
          <w:sz w:val="16"/>
        </w:rPr>
        <w:tab/>
        <w:t>catfish</w:t>
      </w:r>
    </w:p>
    <w:p w14:paraId="1CF6118F" w14:textId="77777777" w:rsidR="004158EA" w:rsidRDefault="004158EA">
      <w:pPr>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t>10%</w:t>
      </w:r>
      <w:r>
        <w:rPr>
          <w:rFonts w:ascii="Century Gothic" w:hAnsi="Century Gothic"/>
          <w:sz w:val="16"/>
        </w:rPr>
        <w:tab/>
        <w:t>milk &amp; dairy products</w:t>
      </w:r>
    </w:p>
    <w:p w14:paraId="270C5DDD" w14:textId="77777777" w:rsidR="004158EA" w:rsidRDefault="004158EA">
      <w:pPr>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t>10%</w:t>
      </w:r>
      <w:r>
        <w:rPr>
          <w:rFonts w:ascii="Century Gothic" w:hAnsi="Century Gothic"/>
          <w:sz w:val="16"/>
        </w:rPr>
        <w:tab/>
        <w:t xml:space="preserve">steel rolled in </w:t>
      </w:r>
      <w:smartTag w:uri="urn:schemas-microsoft-com:office:smarttags" w:element="place">
        <w:smartTag w:uri="urn:schemas-microsoft-com:office:smarttags" w:element="State">
          <w:r>
            <w:rPr>
              <w:rFonts w:ascii="Century Gothic" w:hAnsi="Century Gothic"/>
              <w:sz w:val="16"/>
            </w:rPr>
            <w:t>Louisiana</w:t>
          </w:r>
        </w:smartTag>
      </w:smartTag>
    </w:p>
    <w:p w14:paraId="2079A2A1" w14:textId="77777777" w:rsidR="004158EA" w:rsidRDefault="004158EA">
      <w:pPr>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t>7%</w:t>
      </w:r>
      <w:r>
        <w:rPr>
          <w:rFonts w:ascii="Century Gothic" w:hAnsi="Century Gothic"/>
          <w:sz w:val="16"/>
        </w:rPr>
        <w:tab/>
        <w:t>all other products</w:t>
      </w:r>
    </w:p>
    <w:p w14:paraId="7560CEEE" w14:textId="77777777" w:rsidR="004158EA" w:rsidRDefault="004158EA">
      <w:pPr>
        <w:rPr>
          <w:rFonts w:ascii="Century Gothic" w:hAnsi="Century Gothic"/>
          <w:sz w:val="16"/>
        </w:rPr>
      </w:pPr>
      <w:r>
        <w:rPr>
          <w:rFonts w:ascii="Century Gothic" w:hAnsi="Century Gothic"/>
          <w:sz w:val="16"/>
        </w:rPr>
        <w:tab/>
        <w:t>7.</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Montana</w:t>
          </w:r>
        </w:smartTag>
      </w:smartTag>
      <w:r>
        <w:rPr>
          <w:rFonts w:ascii="Century Gothic" w:hAnsi="Century Gothic"/>
          <w:sz w:val="16"/>
        </w:rPr>
        <w:tab/>
      </w:r>
      <w:r>
        <w:rPr>
          <w:rFonts w:ascii="Century Gothic" w:hAnsi="Century Gothic"/>
          <w:sz w:val="16"/>
        </w:rPr>
        <w:tab/>
        <w:t>5%</w:t>
      </w:r>
      <w:r>
        <w:rPr>
          <w:rFonts w:ascii="Century Gothic" w:hAnsi="Century Gothic"/>
          <w:sz w:val="16"/>
        </w:rPr>
        <w:tab/>
        <w:t>for residents *</w:t>
      </w:r>
    </w:p>
    <w:p w14:paraId="1DEF7580" w14:textId="77777777" w:rsidR="004158EA" w:rsidRDefault="004158EA">
      <w:pPr>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t>3%</w:t>
      </w:r>
      <w:r>
        <w:rPr>
          <w:rFonts w:ascii="Century Gothic" w:hAnsi="Century Gothic"/>
          <w:sz w:val="16"/>
        </w:rPr>
        <w:tab/>
        <w:t>for non-residents*</w:t>
      </w:r>
    </w:p>
    <w:p w14:paraId="067B7EDA" w14:textId="77777777" w:rsidR="004158EA" w:rsidRDefault="004158EA">
      <w:pPr>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t>*offering in-state goods, supplies, equipment and materials</w:t>
      </w:r>
    </w:p>
    <w:p w14:paraId="4ABE3262" w14:textId="77777777" w:rsidR="004158EA" w:rsidRDefault="004158EA">
      <w:pPr>
        <w:rPr>
          <w:rFonts w:ascii="Century Gothic" w:hAnsi="Century Gothic"/>
          <w:sz w:val="16"/>
        </w:rPr>
      </w:pPr>
      <w:r>
        <w:rPr>
          <w:rFonts w:ascii="Century Gothic" w:hAnsi="Century Gothic"/>
          <w:sz w:val="16"/>
        </w:rPr>
        <w:tab/>
        <w:t>8.</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New Mexico</w:t>
          </w:r>
        </w:smartTag>
      </w:smartTag>
      <w:r>
        <w:rPr>
          <w:rFonts w:ascii="Century Gothic" w:hAnsi="Century Gothic"/>
          <w:sz w:val="16"/>
        </w:rPr>
        <w:tab/>
        <w:t>5%</w:t>
      </w:r>
    </w:p>
    <w:p w14:paraId="7D9FB47C" w14:textId="77777777" w:rsidR="004158EA" w:rsidRDefault="004158EA">
      <w:pPr>
        <w:rPr>
          <w:rFonts w:ascii="Century Gothic" w:hAnsi="Century Gothic"/>
          <w:sz w:val="16"/>
        </w:rPr>
      </w:pPr>
      <w:r>
        <w:rPr>
          <w:rFonts w:ascii="Century Gothic" w:hAnsi="Century Gothic"/>
          <w:sz w:val="16"/>
        </w:rPr>
        <w:tab/>
        <w:t>9.</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New York</w:t>
          </w:r>
        </w:smartTag>
      </w:smartTag>
      <w:r>
        <w:rPr>
          <w:rFonts w:ascii="Century Gothic" w:hAnsi="Century Gothic"/>
          <w:sz w:val="16"/>
        </w:rPr>
        <w:tab/>
      </w:r>
      <w:r>
        <w:rPr>
          <w:rFonts w:ascii="Century Gothic" w:hAnsi="Century Gothic"/>
          <w:sz w:val="16"/>
        </w:rPr>
        <w:tab/>
        <w:t>3%</w:t>
      </w:r>
      <w:r>
        <w:rPr>
          <w:rFonts w:ascii="Century Gothic" w:hAnsi="Century Gothic"/>
          <w:sz w:val="16"/>
        </w:rPr>
        <w:tab/>
        <w:t>for purchase of food only</w:t>
      </w:r>
    </w:p>
    <w:p w14:paraId="72DC05E9" w14:textId="77777777" w:rsidR="004158EA" w:rsidRDefault="004158EA">
      <w:pPr>
        <w:rPr>
          <w:rFonts w:ascii="Century Gothic" w:hAnsi="Century Gothic"/>
          <w:sz w:val="16"/>
        </w:rPr>
      </w:pPr>
      <w:r>
        <w:rPr>
          <w:rFonts w:ascii="Century Gothic" w:hAnsi="Century Gothic"/>
          <w:sz w:val="16"/>
        </w:rPr>
        <w:tab/>
        <w:t>10.</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Oklahoma</w:t>
          </w:r>
        </w:smartTag>
      </w:smartTag>
      <w:r>
        <w:rPr>
          <w:rFonts w:ascii="Century Gothic" w:hAnsi="Century Gothic"/>
          <w:sz w:val="16"/>
        </w:rPr>
        <w:tab/>
      </w:r>
      <w:r>
        <w:rPr>
          <w:rFonts w:ascii="Century Gothic" w:hAnsi="Century Gothic"/>
          <w:sz w:val="16"/>
        </w:rPr>
        <w:tab/>
        <w:t>5%</w:t>
      </w:r>
    </w:p>
    <w:p w14:paraId="7DDBA810" w14:textId="77777777" w:rsidR="004158EA" w:rsidRDefault="004158EA">
      <w:pPr>
        <w:rPr>
          <w:rFonts w:ascii="Century Gothic" w:hAnsi="Century Gothic"/>
          <w:sz w:val="16"/>
        </w:rPr>
      </w:pPr>
      <w:r>
        <w:rPr>
          <w:rFonts w:ascii="Century Gothic" w:hAnsi="Century Gothic"/>
          <w:sz w:val="16"/>
        </w:rPr>
        <w:tab/>
        <w:t>11.</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Virginia</w:t>
          </w:r>
        </w:smartTag>
      </w:smartTag>
      <w:r>
        <w:rPr>
          <w:rFonts w:ascii="Century Gothic" w:hAnsi="Century Gothic"/>
          <w:sz w:val="16"/>
        </w:rPr>
        <w:tab/>
      </w:r>
      <w:r>
        <w:rPr>
          <w:rFonts w:ascii="Century Gothic" w:hAnsi="Century Gothic"/>
          <w:sz w:val="16"/>
        </w:rPr>
        <w:tab/>
        <w:t>4%</w:t>
      </w:r>
      <w:r>
        <w:rPr>
          <w:rFonts w:ascii="Century Gothic" w:hAnsi="Century Gothic"/>
          <w:sz w:val="16"/>
        </w:rPr>
        <w:tab/>
        <w:t>for coal only</w:t>
      </w:r>
    </w:p>
    <w:p w14:paraId="6ECB67B8" w14:textId="77777777" w:rsidR="004158EA" w:rsidRDefault="004158EA">
      <w:pPr>
        <w:rPr>
          <w:rFonts w:ascii="Century Gothic" w:hAnsi="Century Gothic"/>
          <w:sz w:val="16"/>
        </w:rPr>
      </w:pPr>
      <w:r>
        <w:rPr>
          <w:rFonts w:ascii="Century Gothic" w:hAnsi="Century Gothic"/>
          <w:sz w:val="16"/>
        </w:rPr>
        <w:tab/>
        <w:t>12.</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Washington</w:t>
          </w:r>
        </w:smartTag>
      </w:smartTag>
      <w:r>
        <w:rPr>
          <w:rFonts w:ascii="Century Gothic" w:hAnsi="Century Gothic"/>
          <w:sz w:val="16"/>
        </w:rPr>
        <w:tab/>
        <w:t>5%</w:t>
      </w:r>
      <w:r>
        <w:rPr>
          <w:rFonts w:ascii="Century Gothic" w:hAnsi="Century Gothic"/>
          <w:sz w:val="16"/>
        </w:rPr>
        <w:tab/>
        <w:t>(fuels mined or produced in the state only)</w:t>
      </w:r>
    </w:p>
    <w:p w14:paraId="0C56EC11" w14:textId="77777777" w:rsidR="004158EA" w:rsidRDefault="004158EA">
      <w:pPr>
        <w:rPr>
          <w:rFonts w:ascii="Century Gothic" w:hAnsi="Century Gothic"/>
          <w:sz w:val="16"/>
        </w:rPr>
      </w:pPr>
      <w:r>
        <w:rPr>
          <w:rFonts w:ascii="Century Gothic" w:hAnsi="Century Gothic"/>
          <w:sz w:val="16"/>
        </w:rPr>
        <w:tab/>
        <w:t>13.</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Wyoming</w:t>
          </w:r>
        </w:smartTag>
      </w:smartTag>
      <w:r>
        <w:rPr>
          <w:rFonts w:ascii="Century Gothic" w:hAnsi="Century Gothic"/>
          <w:sz w:val="16"/>
        </w:rPr>
        <w:tab/>
      </w:r>
      <w:r>
        <w:rPr>
          <w:rFonts w:ascii="Century Gothic" w:hAnsi="Century Gothic"/>
          <w:sz w:val="16"/>
        </w:rPr>
        <w:tab/>
        <w:t>5%</w:t>
      </w:r>
    </w:p>
    <w:p w14:paraId="7DAB0324" w14:textId="77777777" w:rsidR="004158EA" w:rsidRDefault="004158EA">
      <w:pPr>
        <w:rPr>
          <w:rFonts w:ascii="Century Gothic" w:hAnsi="Century Gothic"/>
          <w:sz w:val="16"/>
        </w:rPr>
      </w:pPr>
    </w:p>
    <w:p w14:paraId="24A47A69" w14:textId="77777777" w:rsidR="004158EA" w:rsidRDefault="004158EA">
      <w:pPr>
        <w:ind w:left="432"/>
        <w:jc w:val="both"/>
        <w:rPr>
          <w:rFonts w:ascii="Century Gothic" w:hAnsi="Century Gothic"/>
          <w:sz w:val="16"/>
        </w:rPr>
      </w:pPr>
      <w:r>
        <w:rPr>
          <w:rFonts w:ascii="Century Gothic" w:hAnsi="Century Gothic"/>
          <w:b/>
          <w:bCs/>
          <w:sz w:val="16"/>
        </w:rPr>
        <w:t>B</w:t>
      </w:r>
      <w:r>
        <w:rPr>
          <w:rFonts w:ascii="Century Gothic" w:hAnsi="Century Gothic"/>
          <w:sz w:val="16"/>
        </w:rPr>
        <w:t>.</w:t>
      </w:r>
      <w:r>
        <w:rPr>
          <w:rFonts w:ascii="Century Gothic" w:hAnsi="Century Gothic"/>
          <w:sz w:val="16"/>
        </w:rPr>
        <w:tab/>
        <w:t xml:space="preserve">The Reciprocal Limitations Act requires the </w:t>
      </w:r>
      <w:r w:rsidRPr="00FC7F44">
        <w:rPr>
          <w:rFonts w:ascii="Century Gothic" w:hAnsi="Century Gothic"/>
          <w:bCs/>
          <w:iCs/>
          <w:sz w:val="16"/>
        </w:rPr>
        <w:t>Commonwealth</w:t>
      </w:r>
      <w:r>
        <w:rPr>
          <w:rFonts w:ascii="Century Gothic" w:hAnsi="Century Gothic"/>
          <w:sz w:val="16"/>
        </w:rPr>
        <w:t xml:space="preserve"> to give preference to those bidders offering printing performed in Pennsylvania as against those bidders offering printing performed in any state that gives or requires a preference to printing performed in that state.  The amount of the preference shall be equal to the amount of the preference applied by the other state for that particular category of printing.  </w:t>
      </w:r>
    </w:p>
    <w:p w14:paraId="54F8CB36" w14:textId="77777777" w:rsidR="004158EA" w:rsidRDefault="004158EA">
      <w:pPr>
        <w:jc w:val="both"/>
        <w:rPr>
          <w:rFonts w:ascii="Century Gothic" w:hAnsi="Century Gothic"/>
          <w:sz w:val="16"/>
        </w:rPr>
      </w:pPr>
      <w:r>
        <w:rPr>
          <w:rFonts w:ascii="Century Gothic" w:hAnsi="Century Gothic"/>
          <w:sz w:val="16"/>
        </w:rPr>
        <w:tab/>
      </w:r>
    </w:p>
    <w:p w14:paraId="6798B1E1" w14:textId="77777777" w:rsidR="004158EA" w:rsidRDefault="004158EA">
      <w:pPr>
        <w:ind w:left="432"/>
        <w:jc w:val="both"/>
        <w:rPr>
          <w:rFonts w:ascii="Century Gothic" w:hAnsi="Century Gothic"/>
          <w:sz w:val="16"/>
        </w:rPr>
      </w:pPr>
      <w:r>
        <w:rPr>
          <w:rFonts w:ascii="Century Gothic" w:hAnsi="Century Gothic"/>
          <w:sz w:val="16"/>
        </w:rPr>
        <w:t>The following is a list of states which have been found by the Department of General Services to have applied a preference for in-state printing and the amount of the preference:</w:t>
      </w:r>
    </w:p>
    <w:p w14:paraId="67ECE7B7" w14:textId="77777777" w:rsidR="004158EA" w:rsidRDefault="004158EA">
      <w:pPr>
        <w:jc w:val="both"/>
        <w:rPr>
          <w:rFonts w:ascii="Century Gothic" w:hAnsi="Century Gothic"/>
          <w:sz w:val="16"/>
        </w:rPr>
      </w:pPr>
    </w:p>
    <w:p w14:paraId="068255AA" w14:textId="77777777" w:rsidR="004158EA" w:rsidRDefault="004158EA">
      <w:pPr>
        <w:tabs>
          <w:tab w:val="left" w:pos="1080"/>
          <w:tab w:val="left" w:pos="2520"/>
        </w:tabs>
        <w:jc w:val="both"/>
        <w:rPr>
          <w:rFonts w:ascii="Century Gothic" w:hAnsi="Century Gothic"/>
          <w:b/>
          <w:sz w:val="16"/>
        </w:rPr>
      </w:pPr>
      <w:r>
        <w:rPr>
          <w:rFonts w:ascii="Century Gothic" w:hAnsi="Century Gothic"/>
          <w:sz w:val="16"/>
        </w:rPr>
        <w:tab/>
      </w:r>
      <w:r>
        <w:rPr>
          <w:rFonts w:ascii="Century Gothic" w:hAnsi="Century Gothic"/>
          <w:b/>
          <w:sz w:val="16"/>
        </w:rPr>
        <w:t>STATE</w:t>
      </w:r>
      <w:r>
        <w:rPr>
          <w:rFonts w:ascii="Century Gothic" w:hAnsi="Century Gothic"/>
          <w:b/>
          <w:sz w:val="16"/>
        </w:rPr>
        <w:tab/>
        <w:t>PREFERENCE</w:t>
      </w:r>
    </w:p>
    <w:p w14:paraId="511D09BD" w14:textId="77777777" w:rsidR="004158EA" w:rsidRDefault="004158EA">
      <w:pPr>
        <w:jc w:val="both"/>
        <w:rPr>
          <w:rFonts w:ascii="Century Gothic" w:hAnsi="Century Gothic"/>
          <w:sz w:val="16"/>
        </w:rPr>
      </w:pPr>
    </w:p>
    <w:p w14:paraId="620B6D3A" w14:textId="77777777" w:rsidR="004158EA" w:rsidRDefault="004158EA">
      <w:pPr>
        <w:tabs>
          <w:tab w:val="left" w:pos="720"/>
          <w:tab w:val="left" w:pos="936"/>
          <w:tab w:val="right" w:pos="2880"/>
        </w:tabs>
        <w:jc w:val="both"/>
        <w:rPr>
          <w:rFonts w:ascii="Century Gothic" w:hAnsi="Century Gothic"/>
          <w:sz w:val="16"/>
        </w:rPr>
      </w:pPr>
      <w:r>
        <w:rPr>
          <w:rFonts w:ascii="Century Gothic" w:hAnsi="Century Gothic"/>
          <w:sz w:val="16"/>
        </w:rPr>
        <w:tab/>
        <w:t>1.</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Hawaii</w:t>
          </w:r>
        </w:smartTag>
      </w:smartTag>
      <w:r>
        <w:rPr>
          <w:rFonts w:ascii="Century Gothic" w:hAnsi="Century Gothic"/>
          <w:sz w:val="16"/>
        </w:rPr>
        <w:tab/>
        <w:t>15%</w:t>
      </w:r>
    </w:p>
    <w:p w14:paraId="6B6A348B" w14:textId="77777777" w:rsidR="004158EA" w:rsidRDefault="004158EA">
      <w:pPr>
        <w:tabs>
          <w:tab w:val="left" w:pos="720"/>
          <w:tab w:val="left" w:pos="936"/>
          <w:tab w:val="right" w:pos="2880"/>
        </w:tabs>
        <w:jc w:val="both"/>
        <w:rPr>
          <w:rFonts w:ascii="Century Gothic" w:hAnsi="Century Gothic"/>
          <w:sz w:val="16"/>
        </w:rPr>
      </w:pPr>
      <w:r>
        <w:rPr>
          <w:rFonts w:ascii="Century Gothic" w:hAnsi="Century Gothic"/>
          <w:sz w:val="16"/>
        </w:rPr>
        <w:tab/>
        <w:t>2.</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Idaho</w:t>
          </w:r>
        </w:smartTag>
      </w:smartTag>
      <w:r>
        <w:rPr>
          <w:rFonts w:ascii="Century Gothic" w:hAnsi="Century Gothic"/>
          <w:sz w:val="16"/>
        </w:rPr>
        <w:tab/>
        <w:t>10%</w:t>
      </w:r>
    </w:p>
    <w:p w14:paraId="646E969B" w14:textId="77777777" w:rsidR="004158EA" w:rsidRDefault="004158EA">
      <w:pPr>
        <w:tabs>
          <w:tab w:val="left" w:pos="720"/>
          <w:tab w:val="left" w:pos="936"/>
          <w:tab w:val="right" w:pos="2880"/>
        </w:tabs>
        <w:jc w:val="both"/>
        <w:rPr>
          <w:rFonts w:ascii="Century Gothic" w:hAnsi="Century Gothic"/>
          <w:sz w:val="16"/>
        </w:rPr>
      </w:pPr>
      <w:r>
        <w:rPr>
          <w:rFonts w:ascii="Century Gothic" w:hAnsi="Century Gothic"/>
          <w:sz w:val="16"/>
        </w:rPr>
        <w:tab/>
        <w:t>3.</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Louisiana</w:t>
          </w:r>
        </w:smartTag>
      </w:smartTag>
      <w:r>
        <w:rPr>
          <w:rFonts w:ascii="Century Gothic" w:hAnsi="Century Gothic"/>
          <w:sz w:val="16"/>
        </w:rPr>
        <w:tab/>
        <w:t>3%</w:t>
      </w:r>
    </w:p>
    <w:p w14:paraId="0194978C" w14:textId="77777777" w:rsidR="004158EA" w:rsidRDefault="004158EA">
      <w:pPr>
        <w:tabs>
          <w:tab w:val="left" w:pos="720"/>
          <w:tab w:val="left" w:pos="936"/>
          <w:tab w:val="right" w:pos="2880"/>
        </w:tabs>
        <w:jc w:val="both"/>
        <w:rPr>
          <w:rFonts w:ascii="Century Gothic" w:hAnsi="Century Gothic"/>
          <w:sz w:val="16"/>
        </w:rPr>
      </w:pPr>
      <w:r>
        <w:rPr>
          <w:rFonts w:ascii="Century Gothic" w:hAnsi="Century Gothic"/>
          <w:sz w:val="16"/>
        </w:rPr>
        <w:tab/>
        <w:t>4.</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Montana</w:t>
          </w:r>
        </w:smartTag>
      </w:smartTag>
      <w:r>
        <w:rPr>
          <w:rFonts w:ascii="Century Gothic" w:hAnsi="Century Gothic"/>
          <w:sz w:val="16"/>
        </w:rPr>
        <w:tab/>
        <w:t>8%</w:t>
      </w:r>
    </w:p>
    <w:p w14:paraId="3C86842A" w14:textId="77777777" w:rsidR="004158EA" w:rsidRDefault="004158EA">
      <w:pPr>
        <w:tabs>
          <w:tab w:val="left" w:pos="720"/>
          <w:tab w:val="left" w:pos="936"/>
          <w:tab w:val="right" w:pos="2880"/>
        </w:tabs>
        <w:jc w:val="both"/>
        <w:rPr>
          <w:rFonts w:ascii="Century Gothic" w:hAnsi="Century Gothic"/>
          <w:sz w:val="16"/>
        </w:rPr>
      </w:pPr>
      <w:r>
        <w:rPr>
          <w:rFonts w:ascii="Century Gothic" w:hAnsi="Century Gothic"/>
          <w:sz w:val="16"/>
        </w:rPr>
        <w:tab/>
        <w:t>5.</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New Mexico</w:t>
          </w:r>
        </w:smartTag>
      </w:smartTag>
      <w:r>
        <w:rPr>
          <w:rFonts w:ascii="Century Gothic" w:hAnsi="Century Gothic"/>
          <w:sz w:val="16"/>
        </w:rPr>
        <w:tab/>
        <w:t>5%</w:t>
      </w:r>
    </w:p>
    <w:p w14:paraId="0F8922D8" w14:textId="77777777" w:rsidR="004158EA" w:rsidRDefault="004158EA">
      <w:pPr>
        <w:tabs>
          <w:tab w:val="left" w:pos="720"/>
          <w:tab w:val="left" w:pos="936"/>
          <w:tab w:val="right" w:pos="2880"/>
        </w:tabs>
        <w:jc w:val="both"/>
        <w:rPr>
          <w:rFonts w:ascii="Century Gothic" w:hAnsi="Century Gothic"/>
          <w:sz w:val="16"/>
        </w:rPr>
      </w:pPr>
      <w:r>
        <w:rPr>
          <w:rFonts w:ascii="Century Gothic" w:hAnsi="Century Gothic"/>
          <w:sz w:val="16"/>
        </w:rPr>
        <w:tab/>
        <w:t>6.</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Wyoming</w:t>
          </w:r>
        </w:smartTag>
      </w:smartTag>
      <w:r>
        <w:rPr>
          <w:rFonts w:ascii="Century Gothic" w:hAnsi="Century Gothic"/>
          <w:sz w:val="16"/>
        </w:rPr>
        <w:tab/>
        <w:t>10%</w:t>
      </w:r>
    </w:p>
    <w:p w14:paraId="1B0A6068" w14:textId="77777777" w:rsidR="004158EA" w:rsidRDefault="004158EA">
      <w:pPr>
        <w:jc w:val="both"/>
        <w:rPr>
          <w:rFonts w:ascii="Century Gothic" w:hAnsi="Century Gothic"/>
          <w:sz w:val="16"/>
        </w:rPr>
      </w:pPr>
    </w:p>
    <w:p w14:paraId="78214880" w14:textId="77777777" w:rsidR="004158EA" w:rsidRDefault="004158EA">
      <w:pPr>
        <w:ind w:left="432"/>
        <w:jc w:val="both"/>
        <w:rPr>
          <w:rFonts w:ascii="Century Gothic" w:hAnsi="Century Gothic"/>
          <w:sz w:val="16"/>
        </w:rPr>
      </w:pPr>
      <w:r w:rsidRPr="00D92A89">
        <w:rPr>
          <w:rFonts w:ascii="Century Gothic" w:hAnsi="Century Gothic"/>
          <w:b/>
          <w:bCs/>
          <w:sz w:val="16"/>
        </w:rPr>
        <w:t>C</w:t>
      </w:r>
      <w:r w:rsidRPr="00D92A89">
        <w:rPr>
          <w:rFonts w:ascii="Century Gothic" w:hAnsi="Century Gothic"/>
          <w:sz w:val="16"/>
        </w:rPr>
        <w:t>.</w:t>
      </w:r>
      <w:r w:rsidRPr="00D92A89">
        <w:rPr>
          <w:rFonts w:ascii="Century Gothic" w:hAnsi="Century Gothic"/>
          <w:sz w:val="16"/>
        </w:rPr>
        <w:tab/>
        <w:t xml:space="preserve">The Reciprocal Limitations Act, also requires the </w:t>
      </w:r>
      <w:r w:rsidRPr="00D92A89">
        <w:rPr>
          <w:rFonts w:ascii="Century Gothic" w:hAnsi="Century Gothic"/>
          <w:bCs/>
          <w:iCs/>
          <w:sz w:val="16"/>
        </w:rPr>
        <w:t>Commonwealth</w:t>
      </w:r>
      <w:r w:rsidRPr="00D92A89">
        <w:rPr>
          <w:rFonts w:ascii="Century Gothic" w:hAnsi="Century Gothic"/>
          <w:sz w:val="16"/>
        </w:rPr>
        <w:t xml:space="preserve"> to give resident bidders a preference against a nonresident bidder from any state that gives or requires a preference to bidders from that state</w:t>
      </w:r>
      <w:r w:rsidR="00B33305" w:rsidRPr="00D92A89">
        <w:rPr>
          <w:rFonts w:ascii="Century Gothic" w:hAnsi="Century Gothic"/>
          <w:sz w:val="16"/>
        </w:rPr>
        <w:t xml:space="preserve"> or exclude bidders from states that exclude nonresident bidders</w:t>
      </w:r>
      <w:r w:rsidRPr="00D92A89">
        <w:rPr>
          <w:rFonts w:ascii="Century Gothic" w:hAnsi="Century Gothic"/>
          <w:sz w:val="16"/>
        </w:rPr>
        <w:t>.  The amount of the preference shall be equal to the amount of the preference applied by the state of the nonresident bidder.  The following is a list of the states which have been found by the Department of General Services to have applied a preference for in-state bidders and the amount of the preference:</w:t>
      </w:r>
    </w:p>
    <w:p w14:paraId="2FE744B9" w14:textId="77777777" w:rsidR="004158EA" w:rsidRDefault="004158EA">
      <w:pPr>
        <w:rPr>
          <w:rFonts w:ascii="Century Gothic" w:hAnsi="Century Gothic"/>
          <w:sz w:val="16"/>
        </w:rPr>
      </w:pPr>
    </w:p>
    <w:p w14:paraId="5644282D" w14:textId="77777777" w:rsidR="004158EA" w:rsidRDefault="004158EA">
      <w:pPr>
        <w:tabs>
          <w:tab w:val="left" w:pos="936"/>
          <w:tab w:val="left" w:pos="3600"/>
        </w:tabs>
        <w:rPr>
          <w:rFonts w:ascii="Century Gothic" w:hAnsi="Century Gothic"/>
          <w:b/>
          <w:sz w:val="16"/>
        </w:rPr>
      </w:pPr>
      <w:r>
        <w:rPr>
          <w:rFonts w:ascii="Century Gothic" w:hAnsi="Century Gothic"/>
          <w:sz w:val="16"/>
        </w:rPr>
        <w:tab/>
      </w:r>
      <w:r>
        <w:rPr>
          <w:rFonts w:ascii="Century Gothic" w:hAnsi="Century Gothic"/>
          <w:b/>
          <w:sz w:val="16"/>
        </w:rPr>
        <w:t>STATE</w:t>
      </w:r>
      <w:r>
        <w:rPr>
          <w:rFonts w:ascii="Century Gothic" w:hAnsi="Century Gothic"/>
          <w:sz w:val="16"/>
        </w:rPr>
        <w:tab/>
      </w:r>
      <w:r>
        <w:rPr>
          <w:rFonts w:ascii="Century Gothic" w:hAnsi="Century Gothic"/>
          <w:sz w:val="16"/>
        </w:rPr>
        <w:tab/>
      </w:r>
      <w:r>
        <w:rPr>
          <w:rFonts w:ascii="Century Gothic" w:hAnsi="Century Gothic"/>
          <w:b/>
          <w:sz w:val="16"/>
        </w:rPr>
        <w:t>PREFERENCE</w:t>
      </w:r>
    </w:p>
    <w:p w14:paraId="0FC61E51" w14:textId="77777777" w:rsidR="004158EA" w:rsidRDefault="004158EA">
      <w:pPr>
        <w:rPr>
          <w:rFonts w:ascii="Century Gothic" w:hAnsi="Century Gothic"/>
          <w:sz w:val="16"/>
        </w:rPr>
      </w:pPr>
    </w:p>
    <w:p w14:paraId="3E85C658" w14:textId="77777777" w:rsidR="004158EA" w:rsidRDefault="004158EA">
      <w:pPr>
        <w:tabs>
          <w:tab w:val="left" w:pos="720"/>
          <w:tab w:val="left" w:pos="936"/>
          <w:tab w:val="left" w:pos="2520"/>
        </w:tabs>
        <w:rPr>
          <w:rFonts w:ascii="Century Gothic" w:hAnsi="Century Gothic"/>
          <w:sz w:val="16"/>
        </w:rPr>
      </w:pPr>
      <w:r>
        <w:rPr>
          <w:rFonts w:ascii="Century Gothic" w:hAnsi="Century Gothic"/>
          <w:sz w:val="16"/>
        </w:rPr>
        <w:tab/>
        <w:t>1.</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Alaska</w:t>
          </w:r>
        </w:smartTag>
      </w:smartTag>
      <w:r>
        <w:rPr>
          <w:rFonts w:ascii="Century Gothic" w:hAnsi="Century Gothic"/>
          <w:sz w:val="16"/>
        </w:rPr>
        <w:tab/>
        <w:t>5%(supplies only)</w:t>
      </w:r>
    </w:p>
    <w:p w14:paraId="2D16EB4C" w14:textId="77777777" w:rsidR="004158EA" w:rsidRDefault="004158EA">
      <w:pPr>
        <w:tabs>
          <w:tab w:val="left" w:pos="720"/>
          <w:tab w:val="left" w:pos="936"/>
          <w:tab w:val="left" w:pos="2520"/>
        </w:tabs>
        <w:rPr>
          <w:rFonts w:ascii="Century Gothic" w:hAnsi="Century Gothic"/>
          <w:sz w:val="16"/>
        </w:rPr>
      </w:pPr>
      <w:r>
        <w:rPr>
          <w:rFonts w:ascii="Century Gothic" w:hAnsi="Century Gothic"/>
          <w:sz w:val="16"/>
        </w:rPr>
        <w:tab/>
        <w:t>2.</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Arizona</w:t>
          </w:r>
        </w:smartTag>
      </w:smartTag>
      <w:r>
        <w:rPr>
          <w:rFonts w:ascii="Century Gothic" w:hAnsi="Century Gothic"/>
          <w:sz w:val="16"/>
        </w:rPr>
        <w:tab/>
        <w:t xml:space="preserve">5%(construction materials from </w:t>
      </w:r>
      <w:smartTag w:uri="urn:schemas-microsoft-com:office:smarttags" w:element="place">
        <w:smartTag w:uri="urn:schemas-microsoft-com:office:smarttags" w:element="State">
          <w:r>
            <w:rPr>
              <w:rFonts w:ascii="Century Gothic" w:hAnsi="Century Gothic"/>
              <w:sz w:val="16"/>
            </w:rPr>
            <w:t>Arizona</w:t>
          </w:r>
        </w:smartTag>
      </w:smartTag>
      <w:r>
        <w:rPr>
          <w:rFonts w:ascii="Century Gothic" w:hAnsi="Century Gothic"/>
          <w:sz w:val="16"/>
        </w:rPr>
        <w:t xml:space="preserve"> resident dealers only)</w:t>
      </w:r>
    </w:p>
    <w:p w14:paraId="634D8777" w14:textId="77777777" w:rsidR="004158EA" w:rsidRDefault="004158EA">
      <w:pPr>
        <w:tabs>
          <w:tab w:val="left" w:pos="720"/>
          <w:tab w:val="left" w:pos="936"/>
          <w:tab w:val="left" w:pos="2520"/>
        </w:tabs>
        <w:rPr>
          <w:rFonts w:ascii="Century Gothic" w:hAnsi="Century Gothic"/>
          <w:sz w:val="16"/>
        </w:rPr>
      </w:pPr>
      <w:r>
        <w:rPr>
          <w:rFonts w:ascii="Century Gothic" w:hAnsi="Century Gothic"/>
          <w:sz w:val="16"/>
        </w:rPr>
        <w:tab/>
        <w:t>3.</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California</w:t>
          </w:r>
        </w:smartTag>
      </w:smartTag>
      <w:r>
        <w:rPr>
          <w:rFonts w:ascii="Century Gothic" w:hAnsi="Century Gothic"/>
          <w:sz w:val="16"/>
        </w:rPr>
        <w:tab/>
        <w:t>5%(for supply contracts only in excess of $100,000.00)</w:t>
      </w:r>
    </w:p>
    <w:p w14:paraId="3052DDA9" w14:textId="77777777" w:rsidR="004158EA" w:rsidRDefault="004158EA">
      <w:pPr>
        <w:tabs>
          <w:tab w:val="left" w:pos="720"/>
          <w:tab w:val="left" w:pos="936"/>
          <w:tab w:val="left" w:pos="2520"/>
        </w:tabs>
        <w:rPr>
          <w:rFonts w:ascii="Century Gothic" w:hAnsi="Century Gothic"/>
          <w:sz w:val="16"/>
        </w:rPr>
      </w:pPr>
    </w:p>
    <w:p w14:paraId="760E78C7" w14:textId="77777777" w:rsidR="004158EA" w:rsidRDefault="004158EA">
      <w:pPr>
        <w:tabs>
          <w:tab w:val="left" w:pos="720"/>
          <w:tab w:val="left" w:pos="936"/>
          <w:tab w:val="left" w:pos="2520"/>
        </w:tabs>
        <w:jc w:val="center"/>
        <w:rPr>
          <w:rFonts w:ascii="Century Gothic" w:hAnsi="Century Gothic"/>
          <w:sz w:val="16"/>
        </w:rPr>
      </w:pPr>
      <w:r>
        <w:rPr>
          <w:rFonts w:ascii="Century Gothic" w:hAnsi="Century Gothic"/>
          <w:sz w:val="16"/>
        </w:rPr>
        <w:lastRenderedPageBreak/>
        <w:t>Page 1 of 4</w:t>
      </w:r>
    </w:p>
    <w:p w14:paraId="243C6913" w14:textId="77777777" w:rsidR="004158EA" w:rsidRDefault="004158EA">
      <w:pPr>
        <w:tabs>
          <w:tab w:val="left" w:pos="720"/>
          <w:tab w:val="left" w:pos="936"/>
          <w:tab w:val="left" w:pos="2520"/>
        </w:tabs>
        <w:jc w:val="both"/>
        <w:rPr>
          <w:rFonts w:ascii="Century Gothic" w:hAnsi="Century Gothic"/>
          <w:sz w:val="16"/>
        </w:rPr>
      </w:pPr>
    </w:p>
    <w:p w14:paraId="3C97BE44" w14:textId="77777777" w:rsidR="004158EA" w:rsidRDefault="004158EA">
      <w:pPr>
        <w:tabs>
          <w:tab w:val="left" w:pos="720"/>
          <w:tab w:val="left" w:pos="936"/>
          <w:tab w:val="left" w:pos="2520"/>
        </w:tabs>
        <w:jc w:val="both"/>
        <w:rPr>
          <w:rFonts w:ascii="Century Gothic" w:hAnsi="Century Gothic"/>
          <w:sz w:val="16"/>
        </w:rPr>
      </w:pPr>
      <w:r>
        <w:rPr>
          <w:rFonts w:ascii="Century Gothic" w:hAnsi="Century Gothic"/>
          <w:sz w:val="16"/>
        </w:rPr>
        <w:tab/>
        <w:t>4.</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Connecticut</w:t>
          </w:r>
        </w:smartTag>
      </w:smartTag>
      <w:r>
        <w:rPr>
          <w:rFonts w:ascii="Century Gothic" w:hAnsi="Century Gothic"/>
          <w:sz w:val="16"/>
        </w:rPr>
        <w:tab/>
        <w:t>10%(for supplies only)</w:t>
      </w:r>
    </w:p>
    <w:p w14:paraId="246B11AB" w14:textId="77777777" w:rsidR="004158EA" w:rsidRDefault="004158EA">
      <w:pPr>
        <w:tabs>
          <w:tab w:val="left" w:pos="720"/>
          <w:tab w:val="left" w:pos="936"/>
          <w:tab w:val="left" w:pos="2520"/>
        </w:tabs>
        <w:jc w:val="both"/>
        <w:rPr>
          <w:rFonts w:ascii="Century Gothic" w:hAnsi="Century Gothic"/>
          <w:sz w:val="16"/>
        </w:rPr>
      </w:pPr>
      <w:r>
        <w:rPr>
          <w:rFonts w:ascii="Century Gothic" w:hAnsi="Century Gothic"/>
          <w:sz w:val="16"/>
        </w:rPr>
        <w:tab/>
        <w:t>5.</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Montana</w:t>
          </w:r>
        </w:smartTag>
      </w:smartTag>
      <w:r>
        <w:rPr>
          <w:rFonts w:ascii="Century Gothic" w:hAnsi="Century Gothic"/>
          <w:sz w:val="16"/>
        </w:rPr>
        <w:tab/>
        <w:t>3%</w:t>
      </w:r>
    </w:p>
    <w:p w14:paraId="3A91943B" w14:textId="77777777" w:rsidR="004158EA" w:rsidRDefault="004158EA">
      <w:pPr>
        <w:tabs>
          <w:tab w:val="left" w:pos="720"/>
          <w:tab w:val="left" w:pos="936"/>
          <w:tab w:val="left" w:pos="2520"/>
        </w:tabs>
        <w:jc w:val="both"/>
        <w:rPr>
          <w:rFonts w:ascii="Century Gothic" w:hAnsi="Century Gothic"/>
          <w:sz w:val="16"/>
        </w:rPr>
      </w:pPr>
      <w:r>
        <w:rPr>
          <w:rFonts w:ascii="Century Gothic" w:hAnsi="Century Gothic"/>
          <w:sz w:val="16"/>
        </w:rPr>
        <w:tab/>
        <w:t>6.</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New Mexico</w:t>
          </w:r>
        </w:smartTag>
      </w:smartTag>
      <w:r>
        <w:rPr>
          <w:rFonts w:ascii="Century Gothic" w:hAnsi="Century Gothic"/>
          <w:sz w:val="16"/>
        </w:rPr>
        <w:tab/>
        <w:t>5%(for supplies only)</w:t>
      </w:r>
    </w:p>
    <w:p w14:paraId="7DF05D5E" w14:textId="77777777" w:rsidR="004158EA" w:rsidRDefault="004158EA">
      <w:pPr>
        <w:tabs>
          <w:tab w:val="left" w:pos="720"/>
          <w:tab w:val="left" w:pos="936"/>
          <w:tab w:val="left" w:pos="2520"/>
        </w:tabs>
        <w:jc w:val="both"/>
        <w:rPr>
          <w:rFonts w:ascii="Century Gothic" w:hAnsi="Century Gothic"/>
          <w:sz w:val="16"/>
        </w:rPr>
      </w:pPr>
      <w:r>
        <w:rPr>
          <w:rFonts w:ascii="Century Gothic" w:hAnsi="Century Gothic"/>
          <w:sz w:val="16"/>
        </w:rPr>
        <w:tab/>
        <w:t>7.</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South Carolina</w:t>
          </w:r>
        </w:smartTag>
      </w:smartTag>
      <w:r>
        <w:rPr>
          <w:rFonts w:ascii="Century Gothic" w:hAnsi="Century Gothic"/>
          <w:sz w:val="16"/>
        </w:rPr>
        <w:tab/>
        <w:t>2%(under $2,500,000.00)</w:t>
      </w:r>
    </w:p>
    <w:p w14:paraId="093AD95C" w14:textId="77777777" w:rsidR="004158EA" w:rsidRDefault="004158EA">
      <w:pPr>
        <w:tabs>
          <w:tab w:val="left" w:pos="720"/>
          <w:tab w:val="left" w:pos="936"/>
          <w:tab w:val="left" w:pos="2520"/>
        </w:tabs>
        <w:jc w:val="both"/>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t>1%(over $2,500,000.00)</w:t>
      </w:r>
    </w:p>
    <w:p w14:paraId="31B15BCA" w14:textId="77777777" w:rsidR="004158EA" w:rsidRDefault="004158EA">
      <w:pPr>
        <w:tabs>
          <w:tab w:val="left" w:pos="720"/>
          <w:tab w:val="left" w:pos="936"/>
          <w:tab w:val="left" w:pos="2520"/>
        </w:tabs>
        <w:ind w:left="2520"/>
        <w:jc w:val="both"/>
        <w:rPr>
          <w:rFonts w:ascii="Century Gothic" w:hAnsi="Century Gothic"/>
          <w:sz w:val="16"/>
        </w:rPr>
      </w:pPr>
      <w:r>
        <w:rPr>
          <w:rFonts w:ascii="Century Gothic" w:hAnsi="Century Gothic"/>
          <w:sz w:val="16"/>
        </w:rPr>
        <w:t>This preference does not apply to construction contracts nor where the price of a single unit exceeds $10,000.</w:t>
      </w:r>
    </w:p>
    <w:p w14:paraId="7C1B2527" w14:textId="77777777" w:rsidR="004158EA" w:rsidRDefault="004158EA">
      <w:pPr>
        <w:tabs>
          <w:tab w:val="left" w:pos="720"/>
          <w:tab w:val="left" w:pos="936"/>
          <w:tab w:val="left" w:pos="2520"/>
        </w:tabs>
        <w:jc w:val="both"/>
        <w:rPr>
          <w:rFonts w:ascii="Century Gothic" w:hAnsi="Century Gothic"/>
          <w:sz w:val="16"/>
        </w:rPr>
      </w:pPr>
      <w:r>
        <w:rPr>
          <w:rFonts w:ascii="Century Gothic" w:hAnsi="Century Gothic"/>
          <w:sz w:val="16"/>
        </w:rPr>
        <w:tab/>
        <w:t>8.</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West Virginia</w:t>
          </w:r>
        </w:smartTag>
      </w:smartTag>
      <w:r>
        <w:rPr>
          <w:rFonts w:ascii="Century Gothic" w:hAnsi="Century Gothic"/>
          <w:sz w:val="16"/>
        </w:rPr>
        <w:tab/>
        <w:t>2.5%(for the construction, repair or improvement of any buildings</w:t>
      </w:r>
    </w:p>
    <w:p w14:paraId="386D4207" w14:textId="77777777" w:rsidR="004158EA" w:rsidRDefault="004158EA">
      <w:pPr>
        <w:tabs>
          <w:tab w:val="left" w:pos="720"/>
          <w:tab w:val="left" w:pos="936"/>
          <w:tab w:val="left" w:pos="2520"/>
        </w:tabs>
        <w:jc w:val="both"/>
        <w:rPr>
          <w:rFonts w:ascii="Century Gothic" w:hAnsi="Century Gothic"/>
          <w:sz w:val="16"/>
        </w:rPr>
      </w:pPr>
      <w:r>
        <w:rPr>
          <w:rFonts w:ascii="Century Gothic" w:hAnsi="Century Gothic"/>
          <w:sz w:val="16"/>
        </w:rPr>
        <w:tab/>
        <w:t>9.</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Wyoming</w:t>
          </w:r>
        </w:smartTag>
      </w:smartTag>
      <w:r>
        <w:rPr>
          <w:rFonts w:ascii="Century Gothic" w:hAnsi="Century Gothic"/>
          <w:sz w:val="16"/>
        </w:rPr>
        <w:tab/>
        <w:t>5%</w:t>
      </w:r>
    </w:p>
    <w:p w14:paraId="528ADFEE" w14:textId="77777777" w:rsidR="002B08AD" w:rsidRDefault="002B08AD">
      <w:pPr>
        <w:tabs>
          <w:tab w:val="left" w:pos="720"/>
          <w:tab w:val="left" w:pos="936"/>
          <w:tab w:val="left" w:pos="2520"/>
        </w:tabs>
        <w:jc w:val="both"/>
        <w:rPr>
          <w:rFonts w:ascii="Century Gothic" w:hAnsi="Century Gothic"/>
          <w:sz w:val="16"/>
        </w:rPr>
      </w:pPr>
    </w:p>
    <w:p w14:paraId="34BDA20D" w14:textId="77777777" w:rsidR="002B08AD" w:rsidRPr="00D92A89" w:rsidRDefault="002B08AD" w:rsidP="002B08AD">
      <w:pPr>
        <w:tabs>
          <w:tab w:val="left" w:pos="936"/>
          <w:tab w:val="left" w:pos="3600"/>
        </w:tabs>
        <w:rPr>
          <w:rFonts w:ascii="Century Gothic" w:hAnsi="Century Gothic"/>
          <w:b/>
          <w:sz w:val="16"/>
        </w:rPr>
      </w:pPr>
      <w:r>
        <w:rPr>
          <w:rFonts w:ascii="Century Gothic" w:hAnsi="Century Gothic"/>
          <w:sz w:val="16"/>
        </w:rPr>
        <w:tab/>
      </w:r>
      <w:r w:rsidRPr="00D92A89">
        <w:rPr>
          <w:rFonts w:ascii="Century Gothic" w:hAnsi="Century Gothic"/>
          <w:b/>
          <w:sz w:val="16"/>
        </w:rPr>
        <w:t>STATE</w:t>
      </w:r>
      <w:r w:rsidRPr="00D92A89">
        <w:rPr>
          <w:rFonts w:ascii="Century Gothic" w:hAnsi="Century Gothic"/>
          <w:sz w:val="16"/>
        </w:rPr>
        <w:tab/>
      </w:r>
      <w:r w:rsidRPr="00D92A89">
        <w:rPr>
          <w:rFonts w:ascii="Century Gothic" w:hAnsi="Century Gothic"/>
          <w:sz w:val="16"/>
        </w:rPr>
        <w:tab/>
      </w:r>
      <w:r w:rsidRPr="00D92A89">
        <w:rPr>
          <w:rFonts w:ascii="Century Gothic" w:hAnsi="Century Gothic"/>
          <w:b/>
          <w:sz w:val="16"/>
        </w:rPr>
        <w:t>PROHIBITION</w:t>
      </w:r>
    </w:p>
    <w:p w14:paraId="69FE9879" w14:textId="77777777" w:rsidR="002B08AD" w:rsidRPr="00D92A89" w:rsidRDefault="002B08AD" w:rsidP="002B08AD">
      <w:pPr>
        <w:rPr>
          <w:rFonts w:ascii="Century Gothic" w:hAnsi="Century Gothic"/>
          <w:sz w:val="16"/>
        </w:rPr>
      </w:pPr>
    </w:p>
    <w:p w14:paraId="672C4C4C" w14:textId="77777777" w:rsidR="00B33305" w:rsidRPr="00D92A89" w:rsidRDefault="002B08AD" w:rsidP="00B33305">
      <w:pPr>
        <w:tabs>
          <w:tab w:val="left" w:pos="720"/>
          <w:tab w:val="left" w:pos="936"/>
          <w:tab w:val="left" w:pos="2430"/>
          <w:tab w:val="left" w:pos="2520"/>
        </w:tabs>
        <w:ind w:left="1296" w:hanging="930"/>
        <w:rPr>
          <w:rFonts w:ascii="Century Gothic" w:hAnsi="Century Gothic"/>
          <w:sz w:val="16"/>
        </w:rPr>
      </w:pPr>
      <w:r w:rsidRPr="00D92A89">
        <w:rPr>
          <w:rFonts w:ascii="Century Gothic" w:hAnsi="Century Gothic"/>
          <w:sz w:val="16"/>
        </w:rPr>
        <w:tab/>
        <w:t>1.</w:t>
      </w:r>
      <w:r w:rsidRPr="00D92A89">
        <w:rPr>
          <w:rFonts w:ascii="Century Gothic" w:hAnsi="Century Gothic"/>
          <w:sz w:val="16"/>
        </w:rPr>
        <w:tab/>
        <w:t>New Jersey</w:t>
      </w:r>
      <w:r w:rsidRPr="00D92A89">
        <w:rPr>
          <w:rFonts w:ascii="Century Gothic" w:hAnsi="Century Gothic"/>
          <w:sz w:val="16"/>
        </w:rPr>
        <w:tab/>
        <w:t>For supply procurements or construction projects restricted to Department of General Services Certified</w:t>
      </w:r>
    </w:p>
    <w:p w14:paraId="2977E07E" w14:textId="77777777" w:rsidR="002B08AD" w:rsidRDefault="002B08AD" w:rsidP="00B33305">
      <w:pPr>
        <w:tabs>
          <w:tab w:val="left" w:pos="720"/>
          <w:tab w:val="left" w:pos="936"/>
          <w:tab w:val="left" w:pos="2430"/>
        </w:tabs>
        <w:ind w:left="2430"/>
        <w:rPr>
          <w:rFonts w:ascii="Century Gothic" w:hAnsi="Century Gothic"/>
          <w:sz w:val="16"/>
        </w:rPr>
      </w:pPr>
      <w:r w:rsidRPr="00D92A89">
        <w:rPr>
          <w:rFonts w:ascii="Century Gothic" w:hAnsi="Century Gothic"/>
          <w:sz w:val="16"/>
        </w:rPr>
        <w:t>Small Businesses, New Jersey bidders shall be excluded from award even if they themselves are Department of General Services Certified Small Businesses.</w:t>
      </w:r>
    </w:p>
    <w:p w14:paraId="76EC164A" w14:textId="77777777" w:rsidR="002B08AD" w:rsidRDefault="002B08AD">
      <w:pPr>
        <w:tabs>
          <w:tab w:val="left" w:pos="720"/>
          <w:tab w:val="left" w:pos="936"/>
          <w:tab w:val="left" w:pos="2520"/>
        </w:tabs>
        <w:jc w:val="both"/>
        <w:rPr>
          <w:rFonts w:ascii="Century Gothic" w:hAnsi="Century Gothic"/>
          <w:sz w:val="16"/>
        </w:rPr>
      </w:pPr>
    </w:p>
    <w:p w14:paraId="5A2010E3" w14:textId="77777777" w:rsidR="004158EA" w:rsidRDefault="004158EA">
      <w:pPr>
        <w:jc w:val="both"/>
        <w:rPr>
          <w:rFonts w:ascii="Century Gothic" w:hAnsi="Century Gothic"/>
          <w:sz w:val="16"/>
        </w:rPr>
      </w:pPr>
    </w:p>
    <w:p w14:paraId="1B34C5FC" w14:textId="77777777" w:rsidR="004158EA" w:rsidRDefault="004158EA">
      <w:pPr>
        <w:ind w:left="432"/>
        <w:jc w:val="both"/>
        <w:rPr>
          <w:rFonts w:ascii="Century Gothic" w:hAnsi="Century Gothic"/>
          <w:sz w:val="16"/>
        </w:rPr>
      </w:pPr>
      <w:r>
        <w:rPr>
          <w:rFonts w:ascii="Century Gothic" w:hAnsi="Century Gothic"/>
          <w:b/>
          <w:bCs/>
          <w:sz w:val="16"/>
        </w:rPr>
        <w:t>D</w:t>
      </w:r>
      <w:r>
        <w:rPr>
          <w:rFonts w:ascii="Century Gothic" w:hAnsi="Century Gothic"/>
          <w:sz w:val="16"/>
        </w:rPr>
        <w:t>.</w:t>
      </w:r>
      <w:r>
        <w:rPr>
          <w:rFonts w:ascii="Century Gothic" w:hAnsi="Century Gothic"/>
          <w:sz w:val="16"/>
        </w:rPr>
        <w:tab/>
        <w:t>The Reciprocal Limitations Act also requires the</w:t>
      </w:r>
      <w:r w:rsidRPr="00FC7F44">
        <w:rPr>
          <w:rFonts w:ascii="Century Gothic" w:hAnsi="Century Gothic"/>
          <w:sz w:val="16"/>
        </w:rPr>
        <w:t xml:space="preserve"> </w:t>
      </w:r>
      <w:r w:rsidRPr="00FC7F44">
        <w:rPr>
          <w:rFonts w:ascii="Century Gothic" w:hAnsi="Century Gothic"/>
          <w:bCs/>
          <w:iCs/>
          <w:sz w:val="16"/>
        </w:rPr>
        <w:t xml:space="preserve">Commonwealth </w:t>
      </w:r>
      <w:r>
        <w:rPr>
          <w:rFonts w:ascii="Century Gothic" w:hAnsi="Century Gothic"/>
          <w:sz w:val="16"/>
        </w:rPr>
        <w:t>not to specify, use or purchase supplies which are produced, manufactured, mined or grown in any state that prohibits the specification for, use, or purchase of such items in or on its public buildings or other works, when such items are not produced, manufactured, mined or grown in such state.  The following is a list of the states which have been found by the Department of General Services to have prohibited the use of out-of-state supplies:</w:t>
      </w:r>
    </w:p>
    <w:p w14:paraId="529C0F24" w14:textId="77777777" w:rsidR="004158EA" w:rsidRDefault="004158EA">
      <w:pPr>
        <w:jc w:val="both"/>
        <w:rPr>
          <w:rFonts w:ascii="Century Gothic" w:hAnsi="Century Gothic"/>
          <w:sz w:val="16"/>
        </w:rPr>
      </w:pPr>
    </w:p>
    <w:p w14:paraId="47FDB391" w14:textId="77777777" w:rsidR="004158EA" w:rsidRDefault="004158EA">
      <w:pPr>
        <w:jc w:val="both"/>
        <w:rPr>
          <w:rFonts w:ascii="Century Gothic" w:hAnsi="Century Gothic"/>
          <w:sz w:val="16"/>
        </w:rPr>
      </w:pPr>
    </w:p>
    <w:p w14:paraId="6ADE9332" w14:textId="77777777" w:rsidR="004158EA" w:rsidRDefault="004158EA">
      <w:pPr>
        <w:jc w:val="both"/>
        <w:rPr>
          <w:rFonts w:ascii="Century Gothic" w:hAnsi="Century Gothic"/>
          <w:b/>
          <w:sz w:val="16"/>
        </w:rPr>
      </w:pPr>
      <w:r>
        <w:rPr>
          <w:rFonts w:ascii="Century Gothic" w:hAnsi="Century Gothic"/>
          <w:sz w:val="16"/>
        </w:rPr>
        <w:tab/>
      </w:r>
      <w:r>
        <w:rPr>
          <w:rFonts w:ascii="Century Gothic" w:hAnsi="Century Gothic"/>
          <w:b/>
          <w:sz w:val="16"/>
        </w:rPr>
        <w:t>STATE</w:t>
      </w:r>
      <w:r>
        <w:rPr>
          <w:rFonts w:ascii="Century Gothic" w:hAnsi="Century Gothic"/>
          <w:b/>
          <w:sz w:val="16"/>
        </w:rPr>
        <w:tab/>
      </w:r>
      <w:r>
        <w:rPr>
          <w:rFonts w:ascii="Century Gothic" w:hAnsi="Century Gothic"/>
          <w:b/>
          <w:sz w:val="16"/>
        </w:rPr>
        <w:tab/>
      </w:r>
      <w:r>
        <w:rPr>
          <w:rFonts w:ascii="Century Gothic" w:hAnsi="Century Gothic"/>
          <w:b/>
          <w:sz w:val="16"/>
        </w:rPr>
        <w:tab/>
        <w:t>PROHIBITION</w:t>
      </w:r>
    </w:p>
    <w:p w14:paraId="77C1D6FA" w14:textId="77777777" w:rsidR="004158EA" w:rsidRDefault="004158EA">
      <w:pPr>
        <w:jc w:val="both"/>
        <w:rPr>
          <w:rFonts w:ascii="Century Gothic" w:hAnsi="Century Gothic"/>
          <w:sz w:val="16"/>
        </w:rPr>
      </w:pPr>
    </w:p>
    <w:p w14:paraId="626131B9" w14:textId="77777777" w:rsidR="004158EA" w:rsidRDefault="004158EA">
      <w:pPr>
        <w:pStyle w:val="BodyTextIndent"/>
        <w:rPr>
          <w:rFonts w:ascii="Century Gothic" w:hAnsi="Century Gothic"/>
          <w:sz w:val="16"/>
        </w:rPr>
      </w:pPr>
      <w:r>
        <w:rPr>
          <w:rFonts w:ascii="Century Gothic" w:hAnsi="Century Gothic"/>
          <w:sz w:val="16"/>
        </w:rPr>
        <w:t>1.</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Alabama</w:t>
          </w:r>
        </w:smartTag>
      </w:smartTag>
      <w:r>
        <w:rPr>
          <w:rFonts w:ascii="Century Gothic" w:hAnsi="Century Gothic"/>
          <w:sz w:val="16"/>
        </w:rPr>
        <w:tab/>
      </w:r>
      <w:r>
        <w:rPr>
          <w:rFonts w:ascii="Century Gothic" w:hAnsi="Century Gothic"/>
          <w:sz w:val="16"/>
        </w:rPr>
        <w:tab/>
        <w:t xml:space="preserve">Only for printing and binding involving ”messages of the Governor to the Legislature“, all bills, </w:t>
      </w:r>
    </w:p>
    <w:p w14:paraId="45BD7E9E" w14:textId="77777777" w:rsidR="004158EA" w:rsidRDefault="004158EA">
      <w:pPr>
        <w:pStyle w:val="BodyTextIndent"/>
        <w:ind w:left="2160" w:firstLine="0"/>
        <w:rPr>
          <w:rFonts w:ascii="Century Gothic" w:hAnsi="Century Gothic"/>
          <w:sz w:val="16"/>
        </w:rPr>
      </w:pPr>
      <w:r>
        <w:rPr>
          <w:rFonts w:ascii="Century Gothic" w:hAnsi="Century Gothic"/>
          <w:sz w:val="16"/>
        </w:rPr>
        <w:t>documents and reports ordered by and for the use of the Legislature or either house thereof while in session; all blanks, circulars, notices and forms used in the office of or ordered by the Governor, or by any state official, board, commission, bureau or department, or by the clerks of the supreme court . . ./and other appellate courts/; and all blanks and forms ordered by and for the use of the Senate and Clerk or the House of Representatives, and binding the original records and opinions of the Supreme Court . . . /and other appellate courts/</w:t>
      </w:r>
    </w:p>
    <w:p w14:paraId="11AF4945" w14:textId="77777777" w:rsidR="004158EA" w:rsidRDefault="004158EA">
      <w:pPr>
        <w:jc w:val="both"/>
        <w:rPr>
          <w:rFonts w:ascii="Century Gothic" w:hAnsi="Century Gothic"/>
          <w:sz w:val="16"/>
        </w:rPr>
      </w:pPr>
      <w:r>
        <w:rPr>
          <w:rFonts w:ascii="Century Gothic" w:hAnsi="Century Gothic"/>
          <w:sz w:val="16"/>
        </w:rPr>
        <w:tab/>
        <w:t>2.</w:t>
      </w:r>
      <w:r>
        <w:rPr>
          <w:rFonts w:ascii="Century Gothic" w:hAnsi="Century Gothic"/>
          <w:sz w:val="16"/>
        </w:rPr>
        <w:tab/>
      </w:r>
      <w:smartTag w:uri="urn:schemas-microsoft-com:office:smarttags" w:element="place">
        <w:smartTag w:uri="urn:schemas-microsoft-com:office:smarttags" w:element="country-region">
          <w:r>
            <w:rPr>
              <w:rFonts w:ascii="Century Gothic" w:hAnsi="Century Gothic"/>
              <w:sz w:val="16"/>
            </w:rPr>
            <w:t>Georgia</w:t>
          </w:r>
        </w:smartTag>
      </w:smartTag>
      <w:r>
        <w:rPr>
          <w:rFonts w:ascii="Century Gothic" w:hAnsi="Century Gothic"/>
          <w:sz w:val="16"/>
        </w:rPr>
        <w:tab/>
      </w:r>
      <w:r>
        <w:rPr>
          <w:rFonts w:ascii="Century Gothic" w:hAnsi="Century Gothic"/>
          <w:sz w:val="16"/>
        </w:rPr>
        <w:tab/>
      </w:r>
      <w:smartTag w:uri="urn:schemas-microsoft-com:office:smarttags" w:element="place">
        <w:r>
          <w:rPr>
            <w:rFonts w:ascii="Century Gothic" w:hAnsi="Century Gothic"/>
            <w:sz w:val="16"/>
          </w:rPr>
          <w:t>Forest</w:t>
        </w:r>
      </w:smartTag>
      <w:r>
        <w:rPr>
          <w:rFonts w:ascii="Century Gothic" w:hAnsi="Century Gothic"/>
          <w:sz w:val="16"/>
        </w:rPr>
        <w:t xml:space="preserve"> products only</w:t>
      </w:r>
    </w:p>
    <w:p w14:paraId="0C9A95B1" w14:textId="77777777" w:rsidR="004158EA" w:rsidRDefault="004158EA">
      <w:pPr>
        <w:jc w:val="both"/>
        <w:rPr>
          <w:rFonts w:ascii="Century Gothic" w:hAnsi="Century Gothic"/>
          <w:sz w:val="16"/>
        </w:rPr>
      </w:pPr>
      <w:r>
        <w:rPr>
          <w:rFonts w:ascii="Century Gothic" w:hAnsi="Century Gothic"/>
          <w:sz w:val="16"/>
        </w:rPr>
        <w:tab/>
        <w:t>3.</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Indiana</w:t>
          </w:r>
        </w:smartTag>
      </w:smartTag>
      <w:r>
        <w:rPr>
          <w:rFonts w:ascii="Century Gothic" w:hAnsi="Century Gothic"/>
          <w:sz w:val="16"/>
        </w:rPr>
        <w:tab/>
      </w:r>
      <w:r>
        <w:rPr>
          <w:rFonts w:ascii="Century Gothic" w:hAnsi="Century Gothic"/>
          <w:sz w:val="16"/>
        </w:rPr>
        <w:tab/>
        <w:t>Coal</w:t>
      </w:r>
    </w:p>
    <w:p w14:paraId="216D4E91" w14:textId="77777777" w:rsidR="004158EA" w:rsidRDefault="004158EA">
      <w:pPr>
        <w:jc w:val="both"/>
        <w:rPr>
          <w:rFonts w:ascii="Century Gothic" w:hAnsi="Century Gothic"/>
          <w:sz w:val="16"/>
        </w:rPr>
      </w:pPr>
      <w:r>
        <w:rPr>
          <w:rFonts w:ascii="Century Gothic" w:hAnsi="Century Gothic"/>
          <w:sz w:val="16"/>
        </w:rPr>
        <w:tab/>
        <w:t>4.</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Michigan</w:t>
          </w:r>
        </w:smartTag>
      </w:smartTag>
      <w:r>
        <w:rPr>
          <w:rFonts w:ascii="Century Gothic" w:hAnsi="Century Gothic"/>
          <w:sz w:val="16"/>
        </w:rPr>
        <w:tab/>
      </w:r>
      <w:r>
        <w:rPr>
          <w:rFonts w:ascii="Century Gothic" w:hAnsi="Century Gothic"/>
          <w:sz w:val="16"/>
        </w:rPr>
        <w:tab/>
        <w:t>Printing</w:t>
      </w:r>
    </w:p>
    <w:p w14:paraId="796BCB0B" w14:textId="77777777" w:rsidR="004158EA" w:rsidRDefault="004158EA">
      <w:pPr>
        <w:jc w:val="both"/>
        <w:rPr>
          <w:rFonts w:ascii="Century Gothic" w:hAnsi="Century Gothic"/>
          <w:sz w:val="16"/>
        </w:rPr>
      </w:pPr>
      <w:r>
        <w:rPr>
          <w:rFonts w:ascii="Century Gothic" w:hAnsi="Century Gothic"/>
          <w:sz w:val="16"/>
        </w:rPr>
        <w:tab/>
      </w:r>
      <w:r w:rsidR="002B08AD">
        <w:rPr>
          <w:rFonts w:ascii="Century Gothic" w:hAnsi="Century Gothic"/>
          <w:sz w:val="16"/>
        </w:rPr>
        <w:t>5</w:t>
      </w:r>
      <w:r>
        <w:rPr>
          <w:rFonts w:ascii="Century Gothic" w:hAnsi="Century Gothic"/>
          <w:sz w:val="16"/>
        </w:rPr>
        <w:t>.</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New Mexico</w:t>
          </w:r>
        </w:smartTag>
      </w:smartTag>
      <w:r>
        <w:rPr>
          <w:rFonts w:ascii="Century Gothic" w:hAnsi="Century Gothic"/>
          <w:sz w:val="16"/>
        </w:rPr>
        <w:tab/>
        <w:t>Construction</w:t>
      </w:r>
    </w:p>
    <w:p w14:paraId="375951F1" w14:textId="77777777" w:rsidR="004158EA" w:rsidRDefault="002B08AD">
      <w:pPr>
        <w:pStyle w:val="BodyTextIndent2"/>
        <w:jc w:val="both"/>
        <w:rPr>
          <w:rFonts w:ascii="Century Gothic" w:hAnsi="Century Gothic"/>
          <w:sz w:val="16"/>
        </w:rPr>
      </w:pPr>
      <w:r>
        <w:rPr>
          <w:rFonts w:ascii="Century Gothic" w:hAnsi="Century Gothic"/>
          <w:sz w:val="16"/>
        </w:rPr>
        <w:tab/>
        <w:t>6</w:t>
      </w:r>
      <w:r w:rsidR="004158EA">
        <w:rPr>
          <w:rFonts w:ascii="Century Gothic" w:hAnsi="Century Gothic"/>
          <w:sz w:val="16"/>
        </w:rPr>
        <w:t>.</w:t>
      </w:r>
      <w:r w:rsidR="004158EA">
        <w:rPr>
          <w:rFonts w:ascii="Century Gothic" w:hAnsi="Century Gothic"/>
          <w:sz w:val="16"/>
        </w:rPr>
        <w:tab/>
      </w:r>
      <w:smartTag w:uri="urn:schemas-microsoft-com:office:smarttags" w:element="place">
        <w:smartTag w:uri="urn:schemas-microsoft-com:office:smarttags" w:element="State">
          <w:r w:rsidR="004158EA">
            <w:rPr>
              <w:rFonts w:ascii="Century Gothic" w:hAnsi="Century Gothic"/>
              <w:sz w:val="16"/>
            </w:rPr>
            <w:t>Ohio</w:t>
          </w:r>
        </w:smartTag>
      </w:smartTag>
      <w:r w:rsidR="004158EA">
        <w:rPr>
          <w:rFonts w:ascii="Century Gothic" w:hAnsi="Century Gothic"/>
          <w:sz w:val="16"/>
        </w:rPr>
        <w:tab/>
      </w:r>
      <w:r w:rsidR="004158EA">
        <w:rPr>
          <w:rFonts w:ascii="Century Gothic" w:hAnsi="Century Gothic"/>
          <w:sz w:val="16"/>
        </w:rPr>
        <w:tab/>
      </w:r>
      <w:r w:rsidR="004158EA">
        <w:rPr>
          <w:rFonts w:ascii="Century Gothic" w:hAnsi="Century Gothic"/>
          <w:sz w:val="16"/>
        </w:rPr>
        <w:tab/>
        <w:t xml:space="preserve">Only for House and Senate bills, general and local laws, and joint resolutions; the journals and bulletins of </w:t>
      </w:r>
    </w:p>
    <w:p w14:paraId="78A96895" w14:textId="77777777" w:rsidR="004158EA" w:rsidRDefault="004158EA">
      <w:pPr>
        <w:pStyle w:val="BodyTextIndent2"/>
        <w:ind w:left="2160" w:firstLine="0"/>
        <w:jc w:val="both"/>
        <w:rPr>
          <w:rFonts w:ascii="Century Gothic" w:hAnsi="Century Gothic"/>
          <w:sz w:val="16"/>
        </w:rPr>
      </w:pPr>
      <w:r>
        <w:rPr>
          <w:rFonts w:ascii="Century Gothic" w:hAnsi="Century Gothic"/>
          <w:sz w:val="16"/>
        </w:rPr>
        <w:t>the Senate and house of Representatives and reports, communications, and other documents which form part of the journals; reports, communications, and other documents ordered by the General Assembly, or either House, or by the executive department or elective state officers; blanks, circulars, and other work for the use of the executive departments, and elective state officers; and opinions of the Attorney General.</w:t>
      </w:r>
    </w:p>
    <w:p w14:paraId="161E1AC3" w14:textId="77777777" w:rsidR="004158EA" w:rsidRDefault="002B08AD">
      <w:pPr>
        <w:jc w:val="both"/>
        <w:rPr>
          <w:rFonts w:ascii="Century Gothic" w:hAnsi="Century Gothic"/>
          <w:sz w:val="16"/>
        </w:rPr>
      </w:pPr>
      <w:r>
        <w:rPr>
          <w:rFonts w:ascii="Century Gothic" w:hAnsi="Century Gothic"/>
          <w:sz w:val="16"/>
        </w:rPr>
        <w:tab/>
        <w:t>7</w:t>
      </w:r>
      <w:r w:rsidR="004158EA">
        <w:rPr>
          <w:rFonts w:ascii="Century Gothic" w:hAnsi="Century Gothic"/>
          <w:sz w:val="16"/>
        </w:rPr>
        <w:t>.</w:t>
      </w:r>
      <w:r w:rsidR="004158EA">
        <w:rPr>
          <w:rFonts w:ascii="Century Gothic" w:hAnsi="Century Gothic"/>
          <w:sz w:val="16"/>
        </w:rPr>
        <w:tab/>
      </w:r>
      <w:smartTag w:uri="urn:schemas-microsoft-com:office:smarttags" w:element="place">
        <w:smartTag w:uri="urn:schemas-microsoft-com:office:smarttags" w:element="State">
          <w:r w:rsidR="004158EA">
            <w:rPr>
              <w:rFonts w:ascii="Century Gothic" w:hAnsi="Century Gothic"/>
              <w:sz w:val="16"/>
            </w:rPr>
            <w:t>Rhode Island</w:t>
          </w:r>
        </w:smartTag>
      </w:smartTag>
      <w:r w:rsidR="004158EA">
        <w:rPr>
          <w:rFonts w:ascii="Century Gothic" w:hAnsi="Century Gothic"/>
          <w:sz w:val="16"/>
        </w:rPr>
        <w:tab/>
        <w:t>Only for food for state institutions.</w:t>
      </w:r>
    </w:p>
    <w:p w14:paraId="1BF55D6B" w14:textId="77777777" w:rsidR="004158EA" w:rsidRDefault="004158EA">
      <w:pPr>
        <w:jc w:val="both"/>
        <w:rPr>
          <w:rFonts w:ascii="Century Gothic" w:hAnsi="Century Gothic"/>
          <w:sz w:val="16"/>
        </w:rPr>
      </w:pPr>
    </w:p>
    <w:p w14:paraId="2F0D9CA7" w14:textId="77777777" w:rsidR="004158EA" w:rsidRDefault="004158EA">
      <w:pPr>
        <w:ind w:left="432"/>
        <w:jc w:val="both"/>
        <w:rPr>
          <w:rFonts w:ascii="Century Gothic" w:hAnsi="Century Gothic"/>
          <w:sz w:val="16"/>
        </w:rPr>
      </w:pPr>
      <w:r w:rsidRPr="00D92A89">
        <w:rPr>
          <w:rFonts w:ascii="Century Gothic" w:hAnsi="Century Gothic"/>
          <w:sz w:val="16"/>
        </w:rPr>
        <w:t xml:space="preserve">*If the bid discloses that the bidder is offering to supply one of the above-listed products </w:t>
      </w:r>
      <w:r w:rsidR="002B08AD" w:rsidRPr="00D92A89">
        <w:rPr>
          <w:rFonts w:ascii="Century Gothic" w:hAnsi="Century Gothic"/>
          <w:sz w:val="16"/>
        </w:rPr>
        <w:t>that is manufactured, mined, or grown in</w:t>
      </w:r>
      <w:r w:rsidRPr="00D92A89">
        <w:rPr>
          <w:rFonts w:ascii="Century Gothic" w:hAnsi="Century Gothic"/>
          <w:sz w:val="16"/>
        </w:rPr>
        <w:t xml:space="preserve"> the listed state, it shall be rejected.  Contractors are prohibited from supplying these items from these states.</w:t>
      </w:r>
    </w:p>
    <w:p w14:paraId="383F70C9" w14:textId="77777777" w:rsidR="004158EA" w:rsidRDefault="004158EA">
      <w:pPr>
        <w:jc w:val="both"/>
        <w:rPr>
          <w:rFonts w:ascii="Century Gothic" w:hAnsi="Century Gothic"/>
          <w:sz w:val="16"/>
        </w:rPr>
      </w:pPr>
    </w:p>
    <w:p w14:paraId="74D698BF" w14:textId="77777777" w:rsidR="004158EA" w:rsidRDefault="004158EA">
      <w:pPr>
        <w:pStyle w:val="Heading2"/>
        <w:jc w:val="both"/>
        <w:rPr>
          <w:rFonts w:ascii="Century Gothic" w:hAnsi="Century Gothic"/>
          <w:sz w:val="16"/>
        </w:rPr>
      </w:pPr>
      <w:r>
        <w:rPr>
          <w:rFonts w:ascii="Century Gothic" w:hAnsi="Century Gothic"/>
          <w:sz w:val="16"/>
        </w:rPr>
        <w:t>II.</w:t>
      </w:r>
      <w:r>
        <w:rPr>
          <w:rFonts w:ascii="Century Gothic" w:hAnsi="Century Gothic"/>
          <w:sz w:val="16"/>
        </w:rPr>
        <w:tab/>
        <w:t>CALCULATION OF PREFERENCE</w:t>
      </w:r>
    </w:p>
    <w:p w14:paraId="67AECD66" w14:textId="77777777" w:rsidR="004158EA" w:rsidRDefault="004158EA">
      <w:pPr>
        <w:jc w:val="both"/>
        <w:rPr>
          <w:rFonts w:ascii="Century Gothic" w:hAnsi="Century Gothic"/>
          <w:sz w:val="16"/>
        </w:rPr>
      </w:pPr>
    </w:p>
    <w:p w14:paraId="380A9F31" w14:textId="77777777" w:rsidR="004158EA" w:rsidRDefault="004158EA">
      <w:pPr>
        <w:jc w:val="both"/>
        <w:rPr>
          <w:rFonts w:ascii="Century Gothic" w:hAnsi="Century Gothic"/>
          <w:sz w:val="16"/>
        </w:rPr>
      </w:pPr>
      <w:r>
        <w:rPr>
          <w:rFonts w:ascii="Century Gothic" w:hAnsi="Century Gothic"/>
          <w:sz w:val="16"/>
        </w:rPr>
        <w:tab/>
        <w:t xml:space="preserve">In calculating the preference, the amount of a bid submitted by a Pennsylvania bidder shall be reduced by the percentage preference which would be given to a nonresident bidder by its state of residency (as found by the Department of General Services in </w:t>
      </w:r>
      <w:r w:rsidRPr="00FC7F44">
        <w:rPr>
          <w:rFonts w:ascii="Century Gothic" w:hAnsi="Century Gothic"/>
          <w:bCs/>
          <w:iCs/>
          <w:sz w:val="16"/>
        </w:rPr>
        <w:t>Paragraph C</w:t>
      </w:r>
      <w:r>
        <w:rPr>
          <w:rFonts w:ascii="Century Gothic" w:hAnsi="Century Gothic"/>
          <w:b/>
          <w:bCs/>
          <w:i/>
          <w:iCs/>
          <w:sz w:val="16"/>
          <w:u w:val="single"/>
        </w:rPr>
        <w:t xml:space="preserve"> </w:t>
      </w:r>
      <w:r>
        <w:rPr>
          <w:rFonts w:ascii="Century Gothic" w:hAnsi="Century Gothic"/>
          <w:sz w:val="16"/>
        </w:rPr>
        <w:t xml:space="preserve">above). Similarly, the amount of a bid offering Pennsylvania goods, supplies, equipment or materials shall be reduced by the percentage preference which would be given to another bidder by the state where the goods, supplies, equipment or materials are produced, manufactured, mined or grown (as found by the Department of General Services in </w:t>
      </w:r>
      <w:r w:rsidRPr="00FC7F44">
        <w:rPr>
          <w:rFonts w:ascii="Century Gothic" w:hAnsi="Century Gothic"/>
          <w:bCs/>
          <w:iCs/>
          <w:sz w:val="16"/>
        </w:rPr>
        <w:t>Paragraphs A and B</w:t>
      </w:r>
      <w:r w:rsidR="00B33305">
        <w:rPr>
          <w:rFonts w:ascii="Century Gothic" w:hAnsi="Century Gothic"/>
          <w:bCs/>
          <w:iCs/>
          <w:sz w:val="16"/>
        </w:rPr>
        <w:t xml:space="preserve"> </w:t>
      </w:r>
      <w:r>
        <w:rPr>
          <w:rFonts w:ascii="Century Gothic" w:hAnsi="Century Gothic"/>
          <w:sz w:val="16"/>
        </w:rPr>
        <w:t>above).</w:t>
      </w:r>
    </w:p>
    <w:p w14:paraId="0A89EC2D" w14:textId="77777777" w:rsidR="004158EA" w:rsidRDefault="004158EA">
      <w:pPr>
        <w:rPr>
          <w:rFonts w:ascii="Century Gothic" w:hAnsi="Century Gothic"/>
          <w:sz w:val="16"/>
        </w:rPr>
      </w:pPr>
    </w:p>
    <w:p w14:paraId="683637DD" w14:textId="77777777" w:rsidR="004158EA" w:rsidRDefault="004158EA">
      <w:pPr>
        <w:rPr>
          <w:rFonts w:ascii="Century Gothic" w:hAnsi="Century Gothic"/>
          <w:sz w:val="16"/>
        </w:rPr>
      </w:pPr>
    </w:p>
    <w:p w14:paraId="0309F800" w14:textId="77777777" w:rsidR="004158EA" w:rsidRDefault="004158EA">
      <w:pPr>
        <w:rPr>
          <w:rFonts w:ascii="Century Gothic" w:hAnsi="Century Gothic"/>
          <w:sz w:val="16"/>
        </w:rPr>
      </w:pPr>
    </w:p>
    <w:p w14:paraId="307BBBE4" w14:textId="77777777" w:rsidR="004158EA" w:rsidRDefault="004158EA">
      <w:pPr>
        <w:rPr>
          <w:rFonts w:ascii="Century Gothic" w:hAnsi="Century Gothic"/>
          <w:sz w:val="16"/>
        </w:rPr>
      </w:pPr>
    </w:p>
    <w:p w14:paraId="15E3F3E6" w14:textId="77777777" w:rsidR="004158EA" w:rsidRDefault="004158EA">
      <w:pPr>
        <w:rPr>
          <w:rFonts w:ascii="Century Gothic" w:hAnsi="Century Gothic"/>
          <w:sz w:val="16"/>
        </w:rPr>
      </w:pPr>
    </w:p>
    <w:p w14:paraId="65106F68" w14:textId="77777777" w:rsidR="004158EA" w:rsidRDefault="004158EA">
      <w:pPr>
        <w:rPr>
          <w:rFonts w:ascii="Century Gothic" w:hAnsi="Century Gothic"/>
          <w:sz w:val="16"/>
        </w:rPr>
      </w:pPr>
    </w:p>
    <w:p w14:paraId="428ED31B" w14:textId="77777777" w:rsidR="004158EA" w:rsidRDefault="004158EA">
      <w:pPr>
        <w:rPr>
          <w:rFonts w:ascii="Century Gothic" w:hAnsi="Century Gothic"/>
          <w:sz w:val="16"/>
        </w:rPr>
      </w:pPr>
    </w:p>
    <w:p w14:paraId="7C4582FA" w14:textId="77777777" w:rsidR="004158EA" w:rsidRDefault="004158EA">
      <w:pPr>
        <w:jc w:val="center"/>
        <w:rPr>
          <w:rFonts w:ascii="Century Gothic" w:hAnsi="Century Gothic"/>
          <w:sz w:val="16"/>
        </w:rPr>
      </w:pPr>
      <w:r>
        <w:rPr>
          <w:rFonts w:ascii="Century Gothic" w:hAnsi="Century Gothic"/>
          <w:sz w:val="16"/>
        </w:rPr>
        <w:t>Page 2 of 4</w:t>
      </w:r>
    </w:p>
    <w:p w14:paraId="11BEBEAA" w14:textId="77777777" w:rsidR="004158EA" w:rsidRDefault="004158EA">
      <w:pPr>
        <w:rPr>
          <w:rFonts w:ascii="Century Gothic" w:hAnsi="Century Gothic"/>
          <w:sz w:val="16"/>
        </w:rPr>
      </w:pPr>
    </w:p>
    <w:p w14:paraId="5DA52D63" w14:textId="77777777" w:rsidR="004158EA" w:rsidRDefault="004158EA">
      <w:pPr>
        <w:rPr>
          <w:rFonts w:ascii="Century Gothic" w:hAnsi="Century Gothic"/>
          <w:sz w:val="16"/>
        </w:rPr>
        <w:sectPr w:rsidR="004158EA">
          <w:headerReference w:type="default" r:id="rId10"/>
          <w:footerReference w:type="default" r:id="rId11"/>
          <w:pgSz w:w="12240" w:h="15840" w:code="1"/>
          <w:pgMar w:top="1296" w:right="720" w:bottom="720" w:left="720" w:header="576" w:footer="720" w:gutter="0"/>
          <w:pgNumType w:start="1" w:chapStyle="2"/>
          <w:cols w:space="720"/>
        </w:sectPr>
      </w:pPr>
    </w:p>
    <w:p w14:paraId="24CB208F" w14:textId="77777777" w:rsidR="004158EA" w:rsidRDefault="004158EA">
      <w:pPr>
        <w:rPr>
          <w:rFonts w:ascii="Century Gothic" w:hAnsi="Century Gothic"/>
          <w:sz w:val="16"/>
        </w:rPr>
      </w:pPr>
    </w:p>
    <w:p w14:paraId="1FACCF84" w14:textId="77777777" w:rsidR="004158EA" w:rsidRDefault="004158EA">
      <w:pPr>
        <w:jc w:val="center"/>
        <w:rPr>
          <w:rFonts w:ascii="Century Gothic" w:hAnsi="Century Gothic"/>
          <w:b/>
          <w:sz w:val="16"/>
        </w:rPr>
      </w:pPr>
    </w:p>
    <w:p w14:paraId="43A1ABF5" w14:textId="77777777" w:rsidR="004158EA" w:rsidRDefault="004158EA">
      <w:pPr>
        <w:jc w:val="center"/>
        <w:rPr>
          <w:rFonts w:ascii="Century Gothic" w:hAnsi="Century Gothic"/>
          <w:bCs/>
          <w:sz w:val="18"/>
        </w:rPr>
      </w:pPr>
      <w:r>
        <w:rPr>
          <w:rFonts w:ascii="Century Gothic" w:hAnsi="Century Gothic"/>
          <w:bCs/>
          <w:sz w:val="18"/>
        </w:rPr>
        <w:t>THIS FORM MUST BE COMPLETED AND RETURNED WITH THE BID</w:t>
      </w:r>
    </w:p>
    <w:p w14:paraId="2C4EA7E7" w14:textId="77777777" w:rsidR="004158EA" w:rsidRDefault="004158EA">
      <w:pPr>
        <w:jc w:val="center"/>
        <w:rPr>
          <w:rFonts w:ascii="Century Gothic" w:hAnsi="Century Gothic"/>
          <w:bCs/>
          <w:sz w:val="16"/>
        </w:rPr>
      </w:pPr>
    </w:p>
    <w:p w14:paraId="608C10D9" w14:textId="77777777" w:rsidR="004158EA" w:rsidRDefault="004158EA">
      <w:pPr>
        <w:jc w:val="center"/>
        <w:rPr>
          <w:rFonts w:ascii="Century Gothic" w:hAnsi="Century Gothic"/>
          <w:bCs/>
          <w:sz w:val="16"/>
        </w:rPr>
      </w:pPr>
    </w:p>
    <w:p w14:paraId="786F3D0E" w14:textId="77777777" w:rsidR="004158EA" w:rsidRDefault="004158EA">
      <w:pPr>
        <w:rPr>
          <w:rFonts w:ascii="Century Gothic" w:hAnsi="Century Gothic"/>
          <w:sz w:val="16"/>
        </w:rPr>
      </w:pPr>
    </w:p>
    <w:p w14:paraId="5E863553" w14:textId="77777777" w:rsidR="004158EA" w:rsidRDefault="004158EA">
      <w:pPr>
        <w:pStyle w:val="Heading2"/>
        <w:rPr>
          <w:rFonts w:ascii="Century Gothic" w:hAnsi="Century Gothic"/>
          <w:sz w:val="16"/>
        </w:rPr>
      </w:pPr>
      <w:r>
        <w:rPr>
          <w:rFonts w:ascii="Century Gothic" w:hAnsi="Century Gothic"/>
          <w:sz w:val="16"/>
        </w:rPr>
        <w:t>III.</w:t>
      </w:r>
      <w:r>
        <w:rPr>
          <w:rFonts w:ascii="Century Gothic" w:hAnsi="Century Gothic"/>
          <w:sz w:val="16"/>
        </w:rPr>
        <w:tab/>
        <w:t xml:space="preserve">STATE OF </w:t>
      </w:r>
      <w:smartTag w:uri="urn:schemas-microsoft-com:office:smarttags" w:element="place">
        <w:smartTag w:uri="urn:schemas-microsoft-com:office:smarttags" w:element="State">
          <w:r>
            <w:rPr>
              <w:rFonts w:ascii="Century Gothic" w:hAnsi="Century Gothic"/>
              <w:sz w:val="16"/>
            </w:rPr>
            <w:t>MANUFACTURE</w:t>
          </w:r>
        </w:smartTag>
      </w:smartTag>
    </w:p>
    <w:p w14:paraId="5DB89914" w14:textId="77777777" w:rsidR="004158EA" w:rsidRDefault="004158EA">
      <w:pPr>
        <w:jc w:val="both"/>
        <w:rPr>
          <w:rFonts w:ascii="Century Gothic" w:hAnsi="Century Gothic"/>
          <w:sz w:val="16"/>
        </w:rPr>
      </w:pPr>
    </w:p>
    <w:p w14:paraId="0DD56BA3" w14:textId="77777777" w:rsidR="004158EA" w:rsidRDefault="004158EA">
      <w:pPr>
        <w:jc w:val="both"/>
        <w:rPr>
          <w:rFonts w:ascii="Century Gothic" w:hAnsi="Century Gothic"/>
          <w:b/>
          <w:sz w:val="16"/>
        </w:rPr>
      </w:pPr>
      <w:r>
        <w:rPr>
          <w:rFonts w:ascii="Century Gothic" w:hAnsi="Century Gothic"/>
          <w:sz w:val="16"/>
        </w:rPr>
        <w:tab/>
        <w:t xml:space="preserve">All bidders must complete the following chart by listing the name of the manufacturer and the state (or foreign country) of manufacture for each item.  If the item is domestically produced, the bidder must indicate the state in the </w:t>
      </w:r>
      <w:smartTag w:uri="urn:schemas-microsoft-com:office:smarttags" w:element="place">
        <w:smartTag w:uri="urn:schemas-microsoft-com:office:smarttags" w:element="country-region">
          <w:r>
            <w:rPr>
              <w:rFonts w:ascii="Century Gothic" w:hAnsi="Century Gothic"/>
              <w:sz w:val="16"/>
            </w:rPr>
            <w:t>United States</w:t>
          </w:r>
        </w:smartTag>
      </w:smartTag>
      <w:r>
        <w:rPr>
          <w:rFonts w:ascii="Century Gothic" w:hAnsi="Century Gothic"/>
          <w:sz w:val="16"/>
        </w:rPr>
        <w:t xml:space="preserve"> where the item will be manufactured.  </w:t>
      </w:r>
      <w:r>
        <w:rPr>
          <w:rFonts w:ascii="Century Gothic" w:hAnsi="Century Gothic"/>
          <w:b/>
          <w:sz w:val="16"/>
        </w:rPr>
        <w:t>This chart must be completed and submitted with the bid or no later than two (2) business days after notification from the</w:t>
      </w:r>
      <w:r w:rsidRPr="00FC7F44">
        <w:rPr>
          <w:rFonts w:ascii="Century Gothic" w:hAnsi="Century Gothic"/>
          <w:sz w:val="16"/>
        </w:rPr>
        <w:t xml:space="preserve"> </w:t>
      </w:r>
      <w:r w:rsidRPr="00FC7F44">
        <w:rPr>
          <w:rFonts w:ascii="Century Gothic" w:hAnsi="Century Gothic"/>
          <w:iCs/>
          <w:sz w:val="16"/>
        </w:rPr>
        <w:t>Issuing Office</w:t>
      </w:r>
      <w:r w:rsidRPr="00FC7F44">
        <w:rPr>
          <w:rFonts w:ascii="Century Gothic" w:hAnsi="Century Gothic"/>
          <w:bCs/>
          <w:sz w:val="16"/>
        </w:rPr>
        <w:t xml:space="preserve"> </w:t>
      </w:r>
      <w:r>
        <w:rPr>
          <w:rFonts w:ascii="Century Gothic" w:hAnsi="Century Gothic"/>
          <w:b/>
          <w:sz w:val="16"/>
        </w:rPr>
        <w:t>to furnish the information.  Failure to complete this chart and provide the required information prior to the expiration of the second business day after notification shall result in the rejection of the bid.</w:t>
      </w:r>
    </w:p>
    <w:p w14:paraId="4F8EF7BF" w14:textId="77777777" w:rsidR="005771B8" w:rsidRDefault="005771B8">
      <w:pPr>
        <w:jc w:val="both"/>
        <w:rPr>
          <w:rFonts w:ascii="Century Gothic" w:hAnsi="Century Gothic"/>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3672"/>
        <w:gridCol w:w="3672"/>
      </w:tblGrid>
      <w:tr w:rsidR="005771B8" w:rsidRPr="006E3148" w14:paraId="4980B387" w14:textId="77777777" w:rsidTr="006E3148">
        <w:tc>
          <w:tcPr>
            <w:tcW w:w="3672" w:type="dxa"/>
            <w:shd w:val="clear" w:color="auto" w:fill="C0C0C0"/>
            <w:vAlign w:val="center"/>
          </w:tcPr>
          <w:p w14:paraId="3AC348AF" w14:textId="77777777" w:rsidR="005771B8" w:rsidRPr="006E3148" w:rsidRDefault="005771B8" w:rsidP="006E3148">
            <w:pPr>
              <w:jc w:val="center"/>
              <w:rPr>
                <w:rFonts w:ascii="Century Gothic" w:hAnsi="Century Gothic"/>
                <w:b/>
                <w:sz w:val="16"/>
              </w:rPr>
            </w:pPr>
            <w:r w:rsidRPr="006E3148">
              <w:rPr>
                <w:rFonts w:ascii="Century Gothic" w:hAnsi="Century Gothic"/>
                <w:b/>
                <w:sz w:val="16"/>
              </w:rPr>
              <w:t>ITEM NUMBER</w:t>
            </w:r>
          </w:p>
        </w:tc>
        <w:tc>
          <w:tcPr>
            <w:tcW w:w="3672" w:type="dxa"/>
            <w:shd w:val="clear" w:color="auto" w:fill="C0C0C0"/>
            <w:vAlign w:val="center"/>
          </w:tcPr>
          <w:p w14:paraId="70C8236F" w14:textId="77777777" w:rsidR="005771B8" w:rsidRPr="006E3148" w:rsidRDefault="005771B8" w:rsidP="006E3148">
            <w:pPr>
              <w:jc w:val="center"/>
              <w:rPr>
                <w:rFonts w:ascii="Century Gothic" w:hAnsi="Century Gothic"/>
                <w:b/>
                <w:sz w:val="16"/>
              </w:rPr>
            </w:pPr>
            <w:r w:rsidRPr="006E3148">
              <w:rPr>
                <w:rFonts w:ascii="Century Gothic" w:hAnsi="Century Gothic"/>
                <w:b/>
                <w:sz w:val="16"/>
              </w:rPr>
              <w:t>NAME OF MANUFACTURER</w:t>
            </w:r>
          </w:p>
        </w:tc>
        <w:tc>
          <w:tcPr>
            <w:tcW w:w="3672" w:type="dxa"/>
            <w:shd w:val="clear" w:color="auto" w:fill="C0C0C0"/>
            <w:vAlign w:val="center"/>
          </w:tcPr>
          <w:p w14:paraId="49044C90" w14:textId="77777777" w:rsidR="005771B8" w:rsidRPr="006E3148" w:rsidRDefault="005771B8" w:rsidP="006E3148">
            <w:pPr>
              <w:jc w:val="center"/>
              <w:rPr>
                <w:rFonts w:ascii="Century Gothic" w:hAnsi="Century Gothic"/>
                <w:b/>
                <w:sz w:val="16"/>
              </w:rPr>
            </w:pPr>
            <w:r w:rsidRPr="006E3148">
              <w:rPr>
                <w:rFonts w:ascii="Century Gothic" w:hAnsi="Century Gothic"/>
                <w:b/>
                <w:sz w:val="16"/>
              </w:rPr>
              <w:t>STATE (OR FOREIGNCOUNTRY)</w:t>
            </w:r>
          </w:p>
          <w:p w14:paraId="44FA183D" w14:textId="77777777" w:rsidR="005771B8" w:rsidRPr="006E3148" w:rsidRDefault="005771B8" w:rsidP="006E3148">
            <w:pPr>
              <w:jc w:val="center"/>
              <w:rPr>
                <w:rFonts w:ascii="Century Gothic" w:hAnsi="Century Gothic"/>
                <w:b/>
                <w:sz w:val="16"/>
              </w:rPr>
            </w:pPr>
            <w:r w:rsidRPr="006E3148">
              <w:rPr>
                <w:rFonts w:ascii="Century Gothic" w:hAnsi="Century Gothic"/>
                <w:b/>
                <w:sz w:val="16"/>
              </w:rPr>
              <w:t>OF MANUFACTURE</w:t>
            </w:r>
          </w:p>
        </w:tc>
      </w:tr>
      <w:tr w:rsidR="005771B8" w:rsidRPr="006E3148" w14:paraId="50E72185" w14:textId="77777777" w:rsidTr="006E3148">
        <w:trPr>
          <w:trHeight w:hRule="exact" w:val="400"/>
        </w:trPr>
        <w:tc>
          <w:tcPr>
            <w:tcW w:w="3672" w:type="dxa"/>
            <w:vAlign w:val="center"/>
          </w:tcPr>
          <w:p w14:paraId="697413F0" w14:textId="706E6765" w:rsidR="005771B8" w:rsidRPr="006E3148" w:rsidRDefault="00551434" w:rsidP="006E3148">
            <w:pPr>
              <w:jc w:val="center"/>
              <w:rPr>
                <w:rFonts w:ascii="Century Gothic" w:hAnsi="Century Gothic"/>
                <w:b/>
                <w:sz w:val="16"/>
              </w:rPr>
            </w:pPr>
            <w:r>
              <w:rPr>
                <w:rFonts w:ascii="Century Gothic" w:hAnsi="Century Gothic"/>
                <w:b/>
                <w:sz w:val="16"/>
              </w:rPr>
              <w:t>Fusion Pro 36</w:t>
            </w:r>
          </w:p>
        </w:tc>
        <w:tc>
          <w:tcPr>
            <w:tcW w:w="3672" w:type="dxa"/>
            <w:vAlign w:val="center"/>
          </w:tcPr>
          <w:p w14:paraId="252DCC7C" w14:textId="0E7A5042" w:rsidR="005771B8" w:rsidRPr="006E3148" w:rsidRDefault="00551434" w:rsidP="006E3148">
            <w:pPr>
              <w:jc w:val="center"/>
              <w:rPr>
                <w:rFonts w:ascii="Century Gothic" w:hAnsi="Century Gothic"/>
                <w:b/>
                <w:sz w:val="16"/>
              </w:rPr>
            </w:pPr>
            <w:r>
              <w:rPr>
                <w:rFonts w:ascii="Century Gothic" w:hAnsi="Century Gothic"/>
                <w:b/>
                <w:sz w:val="16"/>
              </w:rPr>
              <w:t>Epilog Laser</w:t>
            </w:r>
          </w:p>
        </w:tc>
        <w:tc>
          <w:tcPr>
            <w:tcW w:w="3672" w:type="dxa"/>
            <w:vAlign w:val="center"/>
          </w:tcPr>
          <w:p w14:paraId="690A72E8" w14:textId="1EFC6817" w:rsidR="005771B8" w:rsidRPr="006E3148" w:rsidRDefault="00551434" w:rsidP="006E3148">
            <w:pPr>
              <w:jc w:val="center"/>
              <w:rPr>
                <w:rFonts w:ascii="Century Gothic" w:hAnsi="Century Gothic"/>
                <w:b/>
                <w:sz w:val="16"/>
              </w:rPr>
            </w:pPr>
            <w:r>
              <w:rPr>
                <w:rFonts w:ascii="Century Gothic" w:hAnsi="Century Gothic"/>
                <w:b/>
                <w:sz w:val="16"/>
              </w:rPr>
              <w:t>Colorado</w:t>
            </w:r>
          </w:p>
        </w:tc>
      </w:tr>
      <w:tr w:rsidR="005771B8" w:rsidRPr="006E3148" w14:paraId="63939B18" w14:textId="77777777" w:rsidTr="006E3148">
        <w:trPr>
          <w:trHeight w:hRule="exact" w:val="400"/>
        </w:trPr>
        <w:tc>
          <w:tcPr>
            <w:tcW w:w="3672" w:type="dxa"/>
            <w:vAlign w:val="center"/>
          </w:tcPr>
          <w:p w14:paraId="4DFDD317"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4"/>
                  <w:enabled/>
                  <w:calcOnExit w:val="0"/>
                  <w:textInput/>
                </w:ffData>
              </w:fldChar>
            </w:r>
            <w:bookmarkStart w:id="1" w:name="Text4"/>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
          </w:p>
        </w:tc>
        <w:tc>
          <w:tcPr>
            <w:tcW w:w="3672" w:type="dxa"/>
            <w:vAlign w:val="center"/>
          </w:tcPr>
          <w:p w14:paraId="1D980927"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5"/>
                  <w:enabled/>
                  <w:calcOnExit w:val="0"/>
                  <w:textInput/>
                </w:ffData>
              </w:fldChar>
            </w:r>
            <w:bookmarkStart w:id="2" w:name="Text5"/>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2"/>
          </w:p>
        </w:tc>
        <w:tc>
          <w:tcPr>
            <w:tcW w:w="3672" w:type="dxa"/>
            <w:vAlign w:val="center"/>
          </w:tcPr>
          <w:p w14:paraId="6CA3D0F1"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6"/>
                  <w:enabled/>
                  <w:calcOnExit w:val="0"/>
                  <w:textInput/>
                </w:ffData>
              </w:fldChar>
            </w:r>
            <w:bookmarkStart w:id="3" w:name="Text6"/>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3"/>
          </w:p>
        </w:tc>
      </w:tr>
      <w:tr w:rsidR="005771B8" w:rsidRPr="006E3148" w14:paraId="1B94F5CB" w14:textId="77777777" w:rsidTr="006E3148">
        <w:trPr>
          <w:trHeight w:hRule="exact" w:val="400"/>
        </w:trPr>
        <w:tc>
          <w:tcPr>
            <w:tcW w:w="3672" w:type="dxa"/>
            <w:vAlign w:val="center"/>
          </w:tcPr>
          <w:p w14:paraId="30B1D723"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7"/>
                  <w:enabled/>
                  <w:calcOnExit w:val="0"/>
                  <w:textInput/>
                </w:ffData>
              </w:fldChar>
            </w:r>
            <w:bookmarkStart w:id="4" w:name="Text7"/>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4"/>
          </w:p>
        </w:tc>
        <w:tc>
          <w:tcPr>
            <w:tcW w:w="3672" w:type="dxa"/>
            <w:vAlign w:val="center"/>
          </w:tcPr>
          <w:p w14:paraId="31973760"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8"/>
                  <w:enabled/>
                  <w:calcOnExit w:val="0"/>
                  <w:textInput/>
                </w:ffData>
              </w:fldChar>
            </w:r>
            <w:bookmarkStart w:id="5" w:name="Text8"/>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5"/>
          </w:p>
        </w:tc>
        <w:tc>
          <w:tcPr>
            <w:tcW w:w="3672" w:type="dxa"/>
            <w:vAlign w:val="center"/>
          </w:tcPr>
          <w:p w14:paraId="113439AA"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9"/>
                  <w:enabled/>
                  <w:calcOnExit w:val="0"/>
                  <w:textInput/>
                </w:ffData>
              </w:fldChar>
            </w:r>
            <w:bookmarkStart w:id="6" w:name="Text9"/>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6"/>
          </w:p>
        </w:tc>
      </w:tr>
      <w:tr w:rsidR="005771B8" w:rsidRPr="006E3148" w14:paraId="5362B8FD" w14:textId="77777777" w:rsidTr="006E3148">
        <w:trPr>
          <w:trHeight w:hRule="exact" w:val="400"/>
        </w:trPr>
        <w:tc>
          <w:tcPr>
            <w:tcW w:w="3672" w:type="dxa"/>
            <w:vAlign w:val="center"/>
          </w:tcPr>
          <w:p w14:paraId="3CA627B7"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10"/>
                  <w:enabled/>
                  <w:calcOnExit w:val="0"/>
                  <w:textInput/>
                </w:ffData>
              </w:fldChar>
            </w:r>
            <w:bookmarkStart w:id="7" w:name="Text10"/>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7"/>
          </w:p>
        </w:tc>
        <w:tc>
          <w:tcPr>
            <w:tcW w:w="3672" w:type="dxa"/>
            <w:vAlign w:val="center"/>
          </w:tcPr>
          <w:p w14:paraId="4D4E6F72"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11"/>
                  <w:enabled/>
                  <w:calcOnExit w:val="0"/>
                  <w:textInput/>
                </w:ffData>
              </w:fldChar>
            </w:r>
            <w:bookmarkStart w:id="8" w:name="Text11"/>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8"/>
          </w:p>
        </w:tc>
        <w:tc>
          <w:tcPr>
            <w:tcW w:w="3672" w:type="dxa"/>
            <w:vAlign w:val="center"/>
          </w:tcPr>
          <w:p w14:paraId="55164BB1"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12"/>
                  <w:enabled/>
                  <w:calcOnExit w:val="0"/>
                  <w:textInput/>
                </w:ffData>
              </w:fldChar>
            </w:r>
            <w:bookmarkStart w:id="9" w:name="Text12"/>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9"/>
          </w:p>
        </w:tc>
      </w:tr>
      <w:tr w:rsidR="005771B8" w:rsidRPr="006E3148" w14:paraId="2721F565" w14:textId="77777777" w:rsidTr="006E3148">
        <w:trPr>
          <w:trHeight w:hRule="exact" w:val="400"/>
        </w:trPr>
        <w:tc>
          <w:tcPr>
            <w:tcW w:w="3672" w:type="dxa"/>
            <w:vAlign w:val="center"/>
          </w:tcPr>
          <w:p w14:paraId="0D5FAD23"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13"/>
                  <w:enabled/>
                  <w:calcOnExit w:val="0"/>
                  <w:textInput/>
                </w:ffData>
              </w:fldChar>
            </w:r>
            <w:bookmarkStart w:id="10" w:name="Text13"/>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0"/>
          </w:p>
        </w:tc>
        <w:tc>
          <w:tcPr>
            <w:tcW w:w="3672" w:type="dxa"/>
            <w:vAlign w:val="center"/>
          </w:tcPr>
          <w:p w14:paraId="2A81C86B"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14"/>
                  <w:enabled/>
                  <w:calcOnExit w:val="0"/>
                  <w:textInput/>
                </w:ffData>
              </w:fldChar>
            </w:r>
            <w:bookmarkStart w:id="11" w:name="Text14"/>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1"/>
          </w:p>
        </w:tc>
        <w:tc>
          <w:tcPr>
            <w:tcW w:w="3672" w:type="dxa"/>
            <w:vAlign w:val="center"/>
          </w:tcPr>
          <w:p w14:paraId="4FF28D42"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15"/>
                  <w:enabled/>
                  <w:calcOnExit w:val="0"/>
                  <w:textInput/>
                </w:ffData>
              </w:fldChar>
            </w:r>
            <w:bookmarkStart w:id="12" w:name="Text15"/>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2"/>
          </w:p>
        </w:tc>
      </w:tr>
      <w:tr w:rsidR="005771B8" w:rsidRPr="006E3148" w14:paraId="1A0CEA52" w14:textId="77777777" w:rsidTr="006E3148">
        <w:trPr>
          <w:trHeight w:hRule="exact" w:val="400"/>
        </w:trPr>
        <w:tc>
          <w:tcPr>
            <w:tcW w:w="3672" w:type="dxa"/>
            <w:vAlign w:val="center"/>
          </w:tcPr>
          <w:p w14:paraId="5CCFE40E"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16"/>
                  <w:enabled/>
                  <w:calcOnExit w:val="0"/>
                  <w:textInput/>
                </w:ffData>
              </w:fldChar>
            </w:r>
            <w:bookmarkStart w:id="13" w:name="Text16"/>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3"/>
          </w:p>
        </w:tc>
        <w:tc>
          <w:tcPr>
            <w:tcW w:w="3672" w:type="dxa"/>
            <w:vAlign w:val="center"/>
          </w:tcPr>
          <w:p w14:paraId="2E6CC80D"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17"/>
                  <w:enabled/>
                  <w:calcOnExit w:val="0"/>
                  <w:textInput/>
                </w:ffData>
              </w:fldChar>
            </w:r>
            <w:bookmarkStart w:id="14" w:name="Text17"/>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4"/>
          </w:p>
        </w:tc>
        <w:tc>
          <w:tcPr>
            <w:tcW w:w="3672" w:type="dxa"/>
            <w:vAlign w:val="center"/>
          </w:tcPr>
          <w:p w14:paraId="1E4361D5"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18"/>
                  <w:enabled/>
                  <w:calcOnExit w:val="0"/>
                  <w:textInput/>
                </w:ffData>
              </w:fldChar>
            </w:r>
            <w:bookmarkStart w:id="15" w:name="Text18"/>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5"/>
          </w:p>
        </w:tc>
      </w:tr>
      <w:tr w:rsidR="005771B8" w:rsidRPr="006E3148" w14:paraId="01710774" w14:textId="77777777" w:rsidTr="006E3148">
        <w:trPr>
          <w:trHeight w:hRule="exact" w:val="400"/>
        </w:trPr>
        <w:tc>
          <w:tcPr>
            <w:tcW w:w="3672" w:type="dxa"/>
            <w:vAlign w:val="center"/>
          </w:tcPr>
          <w:p w14:paraId="7C85F944"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19"/>
                  <w:enabled/>
                  <w:calcOnExit w:val="0"/>
                  <w:textInput/>
                </w:ffData>
              </w:fldChar>
            </w:r>
            <w:bookmarkStart w:id="16" w:name="Text19"/>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6"/>
          </w:p>
        </w:tc>
        <w:tc>
          <w:tcPr>
            <w:tcW w:w="3672" w:type="dxa"/>
            <w:vAlign w:val="center"/>
          </w:tcPr>
          <w:p w14:paraId="3AB8AFB9"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20"/>
                  <w:enabled/>
                  <w:calcOnExit w:val="0"/>
                  <w:textInput/>
                </w:ffData>
              </w:fldChar>
            </w:r>
            <w:bookmarkStart w:id="17" w:name="Text20"/>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7"/>
          </w:p>
        </w:tc>
        <w:tc>
          <w:tcPr>
            <w:tcW w:w="3672" w:type="dxa"/>
            <w:vAlign w:val="center"/>
          </w:tcPr>
          <w:p w14:paraId="5A3A1629"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21"/>
                  <w:enabled/>
                  <w:calcOnExit w:val="0"/>
                  <w:textInput/>
                </w:ffData>
              </w:fldChar>
            </w:r>
            <w:bookmarkStart w:id="18" w:name="Text21"/>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8"/>
          </w:p>
        </w:tc>
      </w:tr>
      <w:tr w:rsidR="005771B8" w:rsidRPr="006E3148" w14:paraId="0E52622A" w14:textId="77777777" w:rsidTr="006E3148">
        <w:trPr>
          <w:trHeight w:hRule="exact" w:val="400"/>
        </w:trPr>
        <w:tc>
          <w:tcPr>
            <w:tcW w:w="3672" w:type="dxa"/>
            <w:vAlign w:val="center"/>
          </w:tcPr>
          <w:p w14:paraId="68379779"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22"/>
                  <w:enabled/>
                  <w:calcOnExit w:val="0"/>
                  <w:textInput/>
                </w:ffData>
              </w:fldChar>
            </w:r>
            <w:bookmarkStart w:id="19" w:name="Text22"/>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9"/>
          </w:p>
        </w:tc>
        <w:tc>
          <w:tcPr>
            <w:tcW w:w="3672" w:type="dxa"/>
            <w:vAlign w:val="center"/>
          </w:tcPr>
          <w:p w14:paraId="37BAEEDA"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23"/>
                  <w:enabled/>
                  <w:calcOnExit w:val="0"/>
                  <w:textInput/>
                </w:ffData>
              </w:fldChar>
            </w:r>
            <w:bookmarkStart w:id="20" w:name="Text23"/>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20"/>
          </w:p>
        </w:tc>
        <w:tc>
          <w:tcPr>
            <w:tcW w:w="3672" w:type="dxa"/>
            <w:vAlign w:val="center"/>
          </w:tcPr>
          <w:p w14:paraId="1969E3BC"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24"/>
                  <w:enabled/>
                  <w:calcOnExit w:val="0"/>
                  <w:textInput/>
                </w:ffData>
              </w:fldChar>
            </w:r>
            <w:bookmarkStart w:id="21" w:name="Text24"/>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21"/>
          </w:p>
        </w:tc>
      </w:tr>
      <w:tr w:rsidR="005771B8" w:rsidRPr="006E3148" w14:paraId="2DB6B06F" w14:textId="77777777" w:rsidTr="006E3148">
        <w:trPr>
          <w:trHeight w:hRule="exact" w:val="400"/>
        </w:trPr>
        <w:tc>
          <w:tcPr>
            <w:tcW w:w="3672" w:type="dxa"/>
            <w:vAlign w:val="center"/>
          </w:tcPr>
          <w:p w14:paraId="098CA7F3"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25"/>
                  <w:enabled/>
                  <w:calcOnExit w:val="0"/>
                  <w:textInput/>
                </w:ffData>
              </w:fldChar>
            </w:r>
            <w:bookmarkStart w:id="22" w:name="Text25"/>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22"/>
          </w:p>
        </w:tc>
        <w:tc>
          <w:tcPr>
            <w:tcW w:w="3672" w:type="dxa"/>
            <w:vAlign w:val="center"/>
          </w:tcPr>
          <w:p w14:paraId="7413BBB6"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26"/>
                  <w:enabled/>
                  <w:calcOnExit w:val="0"/>
                  <w:textInput/>
                </w:ffData>
              </w:fldChar>
            </w:r>
            <w:bookmarkStart w:id="23" w:name="Text26"/>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23"/>
          </w:p>
        </w:tc>
        <w:tc>
          <w:tcPr>
            <w:tcW w:w="3672" w:type="dxa"/>
            <w:vAlign w:val="center"/>
          </w:tcPr>
          <w:p w14:paraId="34153C4A"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27"/>
                  <w:enabled/>
                  <w:calcOnExit w:val="0"/>
                  <w:textInput/>
                </w:ffData>
              </w:fldChar>
            </w:r>
            <w:bookmarkStart w:id="24" w:name="Text27"/>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24"/>
          </w:p>
        </w:tc>
      </w:tr>
    </w:tbl>
    <w:p w14:paraId="549B6C16" w14:textId="77777777" w:rsidR="005771B8" w:rsidRDefault="005771B8" w:rsidP="009A2ADC">
      <w:pPr>
        <w:jc w:val="center"/>
        <w:rPr>
          <w:rFonts w:ascii="Century Gothic" w:hAnsi="Century Gothic"/>
          <w:b/>
          <w:sz w:val="16"/>
        </w:rPr>
      </w:pPr>
    </w:p>
    <w:p w14:paraId="698E790F" w14:textId="77777777" w:rsidR="004158EA" w:rsidRDefault="009A2ADC" w:rsidP="009A2ADC">
      <w:pPr>
        <w:tabs>
          <w:tab w:val="left" w:pos="720"/>
          <w:tab w:val="left" w:pos="4320"/>
          <w:tab w:val="left" w:pos="7200"/>
        </w:tabs>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sidR="004158EA">
        <w:rPr>
          <w:rFonts w:ascii="Century Gothic" w:hAnsi="Century Gothic"/>
          <w:sz w:val="16"/>
        </w:rPr>
        <w:tab/>
      </w:r>
      <w:r w:rsidR="004158EA">
        <w:rPr>
          <w:rFonts w:ascii="Century Gothic" w:hAnsi="Century Gothic"/>
          <w:sz w:val="16"/>
        </w:rPr>
        <w:tab/>
      </w:r>
    </w:p>
    <w:p w14:paraId="19C711F6" w14:textId="77777777" w:rsidR="004158EA" w:rsidRDefault="004158EA">
      <w:pPr>
        <w:rPr>
          <w:rFonts w:ascii="Century Gothic" w:hAnsi="Century Gothic"/>
          <w:sz w:val="16"/>
        </w:rPr>
      </w:pPr>
      <w:r>
        <w:rPr>
          <w:rFonts w:ascii="Century Gothic" w:hAnsi="Century Gothic"/>
          <w:sz w:val="16"/>
        </w:rPr>
        <w:tab/>
      </w:r>
    </w:p>
    <w:p w14:paraId="0508D839" w14:textId="77777777" w:rsidR="004158EA" w:rsidRDefault="004158EA">
      <w:pPr>
        <w:rPr>
          <w:rFonts w:ascii="Century Gothic" w:hAnsi="Century Gothic"/>
          <w:sz w:val="16"/>
        </w:rPr>
      </w:pPr>
    </w:p>
    <w:p w14:paraId="3F5BAB9E" w14:textId="77777777" w:rsidR="004158EA" w:rsidRDefault="004158EA">
      <w:pPr>
        <w:rPr>
          <w:rFonts w:ascii="Century Gothic" w:hAnsi="Century Gothic"/>
          <w:b/>
          <w:bCs/>
          <w:sz w:val="16"/>
        </w:rPr>
      </w:pPr>
      <w:r>
        <w:rPr>
          <w:rFonts w:ascii="Century Gothic" w:hAnsi="Century Gothic"/>
          <w:b/>
          <w:bCs/>
          <w:sz w:val="16"/>
        </w:rPr>
        <w:t>IV.</w:t>
      </w:r>
      <w:r>
        <w:rPr>
          <w:rFonts w:ascii="Century Gothic" w:hAnsi="Century Gothic"/>
          <w:b/>
          <w:bCs/>
          <w:sz w:val="16"/>
        </w:rPr>
        <w:tab/>
        <w:t>BIDDER’S RESIDENCY</w:t>
      </w:r>
    </w:p>
    <w:p w14:paraId="3AD3ACFB" w14:textId="77777777" w:rsidR="004158EA" w:rsidRDefault="004158EA">
      <w:pPr>
        <w:rPr>
          <w:rFonts w:ascii="Century Gothic" w:hAnsi="Century Gothic"/>
          <w:sz w:val="16"/>
        </w:rPr>
      </w:pPr>
    </w:p>
    <w:p w14:paraId="659FF831" w14:textId="77777777" w:rsidR="004158EA" w:rsidRDefault="004158EA">
      <w:pPr>
        <w:ind w:left="432"/>
        <w:rPr>
          <w:rFonts w:ascii="Century Gothic" w:hAnsi="Century Gothic"/>
          <w:sz w:val="16"/>
        </w:rPr>
      </w:pPr>
      <w:r>
        <w:rPr>
          <w:rFonts w:ascii="Century Gothic" w:hAnsi="Century Gothic"/>
          <w:sz w:val="16"/>
        </w:rPr>
        <w:t>A.</w:t>
      </w:r>
      <w:r>
        <w:rPr>
          <w:rFonts w:ascii="Century Gothic" w:hAnsi="Century Gothic"/>
          <w:sz w:val="16"/>
        </w:rPr>
        <w:tab/>
        <w:t>In determining whether the bidder is a nonresident bidder from a state that gives or requires a preference to bidders from that state, the address given on the first page of this invitation to bid shall be used by the</w:t>
      </w:r>
      <w:r w:rsidRPr="00FC7F44">
        <w:rPr>
          <w:rFonts w:ascii="Century Gothic" w:hAnsi="Century Gothic"/>
          <w:sz w:val="16"/>
        </w:rPr>
        <w:t xml:space="preserve"> </w:t>
      </w:r>
      <w:r w:rsidRPr="00FC7F44">
        <w:rPr>
          <w:rFonts w:ascii="Century Gothic" w:hAnsi="Century Gothic"/>
          <w:bCs/>
          <w:iCs/>
          <w:sz w:val="16"/>
        </w:rPr>
        <w:t>Commonwealth</w:t>
      </w:r>
      <w:r w:rsidRPr="00FC7F44">
        <w:rPr>
          <w:rFonts w:ascii="Century Gothic" w:hAnsi="Century Gothic"/>
          <w:sz w:val="16"/>
        </w:rPr>
        <w:t xml:space="preserve">. </w:t>
      </w:r>
      <w:r>
        <w:rPr>
          <w:rFonts w:ascii="Century Gothic" w:hAnsi="Century Gothic"/>
          <w:sz w:val="16"/>
        </w:rPr>
        <w:t xml:space="preserve"> If that address is incorrect, or if no address is given, the correct address should be provided in the space below:</w:t>
      </w:r>
    </w:p>
    <w:p w14:paraId="450155EE" w14:textId="77777777" w:rsidR="004158EA" w:rsidRDefault="004158EA">
      <w:pPr>
        <w:rPr>
          <w:rFonts w:ascii="Century Gothic" w:hAnsi="Century Gothic"/>
          <w:sz w:val="16"/>
        </w:rPr>
      </w:pPr>
    </w:p>
    <w:p w14:paraId="5F4A550A" w14:textId="77777777" w:rsidR="009A2ADC" w:rsidRDefault="004158EA">
      <w:pPr>
        <w:rPr>
          <w:rFonts w:ascii="Century Gothic" w:hAnsi="Century Gothic"/>
          <w:sz w:val="16"/>
          <w:u w:val="single"/>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t>Correct Address:</w:t>
      </w:r>
      <w:r w:rsidR="009A2ADC">
        <w:rPr>
          <w:rFonts w:ascii="Century Gothic" w:hAnsi="Century Gothic"/>
          <w:sz w:val="16"/>
        </w:rPr>
        <w:tab/>
      </w:r>
      <w:r w:rsidR="009A2ADC">
        <w:rPr>
          <w:rFonts w:ascii="Century Gothic" w:hAnsi="Century Gothic"/>
          <w:sz w:val="16"/>
        </w:rPr>
        <w:tab/>
      </w:r>
      <w:r w:rsidR="009A2ADC" w:rsidRPr="009A2ADC">
        <w:rPr>
          <w:rFonts w:ascii="Century Gothic" w:hAnsi="Century Gothic"/>
          <w:sz w:val="16"/>
          <w:u w:val="single"/>
        </w:rPr>
        <w:fldChar w:fldCharType="begin">
          <w:ffData>
            <w:name w:val="Text28"/>
            <w:enabled/>
            <w:calcOnExit w:val="0"/>
            <w:textInput/>
          </w:ffData>
        </w:fldChar>
      </w:r>
      <w:bookmarkStart w:id="25" w:name="Text28"/>
      <w:r w:rsidR="009A2ADC" w:rsidRPr="009A2ADC">
        <w:rPr>
          <w:rFonts w:ascii="Century Gothic" w:hAnsi="Century Gothic"/>
          <w:sz w:val="16"/>
          <w:u w:val="single"/>
        </w:rPr>
        <w:instrText xml:space="preserve"> FORMTEXT </w:instrText>
      </w:r>
      <w:r w:rsidR="009A2ADC" w:rsidRPr="009A2ADC">
        <w:rPr>
          <w:rFonts w:ascii="Century Gothic" w:hAnsi="Century Gothic"/>
          <w:sz w:val="16"/>
          <w:u w:val="single"/>
        </w:rPr>
      </w:r>
      <w:r w:rsidR="009A2ADC" w:rsidRPr="009A2ADC">
        <w:rPr>
          <w:rFonts w:ascii="Century Gothic" w:hAnsi="Century Gothic"/>
          <w:sz w:val="16"/>
          <w:u w:val="single"/>
        </w:rPr>
        <w:fldChar w:fldCharType="separate"/>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sidRPr="009A2ADC">
        <w:rPr>
          <w:rFonts w:ascii="Century Gothic" w:hAnsi="Century Gothic"/>
          <w:sz w:val="16"/>
          <w:u w:val="single"/>
        </w:rPr>
        <w:fldChar w:fldCharType="end"/>
      </w:r>
      <w:bookmarkEnd w:id="25"/>
    </w:p>
    <w:p w14:paraId="41AD48B5" w14:textId="77777777" w:rsidR="009A2ADC" w:rsidRDefault="009A2ADC">
      <w:pPr>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p>
    <w:p w14:paraId="2FCB2D0F" w14:textId="77777777" w:rsidR="009A2ADC" w:rsidRPr="009A2ADC" w:rsidRDefault="009A2ADC">
      <w:pPr>
        <w:rPr>
          <w:rFonts w:ascii="Century Gothic" w:hAnsi="Century Gothic"/>
          <w:sz w:val="16"/>
          <w:u w:val="single"/>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sidRPr="009A2ADC">
        <w:rPr>
          <w:rFonts w:ascii="Century Gothic" w:hAnsi="Century Gothic"/>
          <w:sz w:val="16"/>
          <w:u w:val="single"/>
        </w:rPr>
        <w:fldChar w:fldCharType="begin">
          <w:ffData>
            <w:name w:val="Text29"/>
            <w:enabled/>
            <w:calcOnExit w:val="0"/>
            <w:textInput/>
          </w:ffData>
        </w:fldChar>
      </w:r>
      <w:bookmarkStart w:id="26" w:name="Text29"/>
      <w:r w:rsidRPr="009A2ADC">
        <w:rPr>
          <w:rFonts w:ascii="Century Gothic" w:hAnsi="Century Gothic"/>
          <w:sz w:val="16"/>
          <w:u w:val="single"/>
        </w:rPr>
        <w:instrText xml:space="preserve"> FORMTEXT </w:instrText>
      </w:r>
      <w:r w:rsidRPr="009A2ADC">
        <w:rPr>
          <w:rFonts w:ascii="Century Gothic" w:hAnsi="Century Gothic"/>
          <w:sz w:val="16"/>
          <w:u w:val="single"/>
        </w:rPr>
      </w:r>
      <w:r w:rsidRPr="009A2ADC">
        <w:rPr>
          <w:rFonts w:ascii="Century Gothic" w:hAnsi="Century Gothic"/>
          <w:sz w:val="16"/>
          <w:u w:val="single"/>
        </w:rPr>
        <w:fldChar w:fldCharType="separate"/>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sidRPr="009A2ADC">
        <w:rPr>
          <w:rFonts w:ascii="Century Gothic" w:hAnsi="Century Gothic"/>
          <w:sz w:val="16"/>
          <w:u w:val="single"/>
        </w:rPr>
        <w:fldChar w:fldCharType="end"/>
      </w:r>
      <w:bookmarkEnd w:id="26"/>
    </w:p>
    <w:p w14:paraId="208C621B" w14:textId="77777777" w:rsidR="009A2ADC" w:rsidRDefault="009A2ADC">
      <w:pPr>
        <w:rPr>
          <w:rFonts w:ascii="Century Gothic" w:hAnsi="Century Gothic"/>
          <w:sz w:val="16"/>
        </w:rPr>
      </w:pPr>
    </w:p>
    <w:p w14:paraId="449C6E7D" w14:textId="77777777" w:rsidR="009A2ADC" w:rsidRPr="009A2ADC" w:rsidRDefault="009A2ADC">
      <w:pPr>
        <w:rPr>
          <w:rFonts w:ascii="Century Gothic" w:hAnsi="Century Gothic"/>
          <w:sz w:val="16"/>
          <w:u w:val="single"/>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sidRPr="009A2ADC">
        <w:rPr>
          <w:rFonts w:ascii="Century Gothic" w:hAnsi="Century Gothic"/>
          <w:sz w:val="16"/>
          <w:u w:val="single"/>
        </w:rPr>
        <w:fldChar w:fldCharType="begin">
          <w:ffData>
            <w:name w:val="Text30"/>
            <w:enabled/>
            <w:calcOnExit w:val="0"/>
            <w:textInput/>
          </w:ffData>
        </w:fldChar>
      </w:r>
      <w:bookmarkStart w:id="27" w:name="Text30"/>
      <w:r w:rsidRPr="009A2ADC">
        <w:rPr>
          <w:rFonts w:ascii="Century Gothic" w:hAnsi="Century Gothic"/>
          <w:sz w:val="16"/>
          <w:u w:val="single"/>
        </w:rPr>
        <w:instrText xml:space="preserve"> FORMTEXT </w:instrText>
      </w:r>
      <w:r w:rsidRPr="009A2ADC">
        <w:rPr>
          <w:rFonts w:ascii="Century Gothic" w:hAnsi="Century Gothic"/>
          <w:sz w:val="16"/>
          <w:u w:val="single"/>
        </w:rPr>
      </w:r>
      <w:r w:rsidRPr="009A2ADC">
        <w:rPr>
          <w:rFonts w:ascii="Century Gothic" w:hAnsi="Century Gothic"/>
          <w:sz w:val="16"/>
          <w:u w:val="single"/>
        </w:rPr>
        <w:fldChar w:fldCharType="separate"/>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sidRPr="009A2ADC">
        <w:rPr>
          <w:rFonts w:ascii="Century Gothic" w:hAnsi="Century Gothic"/>
          <w:sz w:val="16"/>
          <w:u w:val="single"/>
        </w:rPr>
        <w:fldChar w:fldCharType="end"/>
      </w:r>
      <w:bookmarkEnd w:id="27"/>
    </w:p>
    <w:p w14:paraId="40479298" w14:textId="77777777" w:rsidR="009A2ADC" w:rsidRDefault="009A2ADC">
      <w:pPr>
        <w:rPr>
          <w:rFonts w:ascii="Century Gothic" w:hAnsi="Century Gothic"/>
          <w:sz w:val="16"/>
        </w:rPr>
      </w:pPr>
    </w:p>
    <w:p w14:paraId="14CF9B40" w14:textId="77777777" w:rsidR="009A2ADC" w:rsidRPr="009A2ADC" w:rsidRDefault="009A2ADC">
      <w:pPr>
        <w:rPr>
          <w:rFonts w:ascii="Century Gothic" w:hAnsi="Century Gothic"/>
          <w:sz w:val="16"/>
          <w:u w:val="single"/>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sidRPr="009A2ADC">
        <w:rPr>
          <w:rFonts w:ascii="Century Gothic" w:hAnsi="Century Gothic"/>
          <w:sz w:val="16"/>
          <w:u w:val="single"/>
        </w:rPr>
        <w:fldChar w:fldCharType="begin">
          <w:ffData>
            <w:name w:val="Text31"/>
            <w:enabled/>
            <w:calcOnExit w:val="0"/>
            <w:textInput/>
          </w:ffData>
        </w:fldChar>
      </w:r>
      <w:bookmarkStart w:id="28" w:name="Text31"/>
      <w:r w:rsidRPr="009A2ADC">
        <w:rPr>
          <w:rFonts w:ascii="Century Gothic" w:hAnsi="Century Gothic"/>
          <w:sz w:val="16"/>
          <w:u w:val="single"/>
        </w:rPr>
        <w:instrText xml:space="preserve"> FORMTEXT </w:instrText>
      </w:r>
      <w:r w:rsidRPr="009A2ADC">
        <w:rPr>
          <w:rFonts w:ascii="Century Gothic" w:hAnsi="Century Gothic"/>
          <w:sz w:val="16"/>
          <w:u w:val="single"/>
        </w:rPr>
      </w:r>
      <w:r w:rsidRPr="009A2ADC">
        <w:rPr>
          <w:rFonts w:ascii="Century Gothic" w:hAnsi="Century Gothic"/>
          <w:sz w:val="16"/>
          <w:u w:val="single"/>
        </w:rPr>
        <w:fldChar w:fldCharType="separate"/>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sidRPr="009A2ADC">
        <w:rPr>
          <w:rFonts w:ascii="Century Gothic" w:hAnsi="Century Gothic"/>
          <w:sz w:val="16"/>
          <w:u w:val="single"/>
        </w:rPr>
        <w:fldChar w:fldCharType="end"/>
      </w:r>
      <w:bookmarkEnd w:id="28"/>
    </w:p>
    <w:p w14:paraId="7B83AB68" w14:textId="77777777" w:rsidR="009A2ADC" w:rsidRPr="009A2ADC" w:rsidRDefault="009A2ADC">
      <w:pPr>
        <w:rPr>
          <w:rFonts w:ascii="Century Gothic" w:hAnsi="Century Gothic"/>
          <w:sz w:val="16"/>
        </w:rPr>
      </w:pPr>
    </w:p>
    <w:p w14:paraId="0553A7BA" w14:textId="77777777" w:rsidR="004158EA" w:rsidRDefault="004158EA">
      <w:pPr>
        <w:rPr>
          <w:rFonts w:ascii="Century Gothic" w:hAnsi="Century Gothic"/>
          <w:sz w:val="16"/>
        </w:rPr>
      </w:pPr>
    </w:p>
    <w:p w14:paraId="75563042" w14:textId="77777777" w:rsidR="004158EA" w:rsidRDefault="004158EA">
      <w:pPr>
        <w:rPr>
          <w:rFonts w:ascii="Century Gothic" w:hAnsi="Century Gothic"/>
          <w:sz w:val="16"/>
        </w:rPr>
      </w:pPr>
    </w:p>
    <w:p w14:paraId="06863BD5" w14:textId="77777777" w:rsidR="004158EA" w:rsidRDefault="004158EA">
      <w:pPr>
        <w:rPr>
          <w:rFonts w:ascii="Century Gothic" w:hAnsi="Century Gothic"/>
          <w:sz w:val="16"/>
        </w:rPr>
      </w:pPr>
    </w:p>
    <w:p w14:paraId="66B20490" w14:textId="77777777" w:rsidR="004158EA" w:rsidRDefault="004158EA">
      <w:pPr>
        <w:rPr>
          <w:rFonts w:ascii="Century Gothic" w:hAnsi="Century Gothic"/>
          <w:sz w:val="16"/>
        </w:rPr>
      </w:pPr>
    </w:p>
    <w:p w14:paraId="5665EC44" w14:textId="77777777" w:rsidR="004158EA" w:rsidRDefault="004158EA">
      <w:pPr>
        <w:rPr>
          <w:rFonts w:ascii="Century Gothic" w:hAnsi="Century Gothic"/>
          <w:sz w:val="16"/>
        </w:rPr>
      </w:pPr>
    </w:p>
    <w:p w14:paraId="1F25D262" w14:textId="77777777" w:rsidR="005771B8" w:rsidRDefault="005771B8">
      <w:pPr>
        <w:rPr>
          <w:rFonts w:ascii="Century Gothic" w:hAnsi="Century Gothic"/>
          <w:sz w:val="16"/>
        </w:rPr>
      </w:pPr>
    </w:p>
    <w:p w14:paraId="0904BFBD" w14:textId="77777777" w:rsidR="009A2ADC" w:rsidRDefault="009A2ADC">
      <w:pPr>
        <w:rPr>
          <w:rFonts w:ascii="Century Gothic" w:hAnsi="Century Gothic"/>
          <w:sz w:val="16"/>
        </w:rPr>
      </w:pPr>
    </w:p>
    <w:p w14:paraId="163C69BD" w14:textId="77777777" w:rsidR="009A2ADC" w:rsidRDefault="009A2ADC">
      <w:pPr>
        <w:rPr>
          <w:rFonts w:ascii="Century Gothic" w:hAnsi="Century Gothic"/>
          <w:sz w:val="16"/>
        </w:rPr>
      </w:pPr>
    </w:p>
    <w:p w14:paraId="26B1345B" w14:textId="77777777" w:rsidR="005771B8" w:rsidRDefault="005771B8">
      <w:pPr>
        <w:rPr>
          <w:rFonts w:ascii="Century Gothic" w:hAnsi="Century Gothic"/>
          <w:sz w:val="16"/>
        </w:rPr>
      </w:pPr>
    </w:p>
    <w:p w14:paraId="77323F7A" w14:textId="77777777" w:rsidR="004158EA" w:rsidRDefault="004158EA">
      <w:pPr>
        <w:jc w:val="center"/>
        <w:rPr>
          <w:rFonts w:ascii="Century Gothic" w:hAnsi="Century Gothic"/>
          <w:sz w:val="16"/>
        </w:rPr>
      </w:pPr>
      <w:r>
        <w:rPr>
          <w:rFonts w:ascii="Century Gothic" w:hAnsi="Century Gothic"/>
          <w:sz w:val="16"/>
        </w:rPr>
        <w:t>Page 3 of 4</w:t>
      </w:r>
    </w:p>
    <w:p w14:paraId="5DBA22E8" w14:textId="77777777" w:rsidR="004158EA" w:rsidRPr="00FC7F44" w:rsidRDefault="004158EA">
      <w:pPr>
        <w:ind w:left="432"/>
        <w:jc w:val="both"/>
        <w:rPr>
          <w:rFonts w:ascii="Century Gothic" w:hAnsi="Century Gothic"/>
          <w:sz w:val="16"/>
        </w:rPr>
      </w:pPr>
      <w:r>
        <w:rPr>
          <w:rFonts w:ascii="Century Gothic" w:hAnsi="Century Gothic"/>
          <w:sz w:val="16"/>
        </w:rPr>
        <w:br w:type="page"/>
      </w:r>
      <w:r>
        <w:rPr>
          <w:rFonts w:ascii="Century Gothic" w:hAnsi="Century Gothic"/>
          <w:sz w:val="16"/>
        </w:rPr>
        <w:lastRenderedPageBreak/>
        <w:t>B.</w:t>
      </w:r>
      <w:r>
        <w:rPr>
          <w:rFonts w:ascii="Century Gothic" w:hAnsi="Century Gothic"/>
          <w:sz w:val="16"/>
        </w:rPr>
        <w:tab/>
        <w:t xml:space="preserve">In order to claim the preference provided under Section I.B., </w:t>
      </w:r>
      <w:smartTag w:uri="urn:schemas-microsoft-com:office:smarttags" w:element="place">
        <w:smartTag w:uri="urn:schemas-microsoft-com:office:smarttags" w:element="State">
          <w:r>
            <w:rPr>
              <w:rFonts w:ascii="Century Gothic" w:hAnsi="Century Gothic"/>
              <w:sz w:val="16"/>
            </w:rPr>
            <w:t>Pennsylvania</w:t>
          </w:r>
        </w:smartTag>
      </w:smartTag>
      <w:r>
        <w:rPr>
          <w:rFonts w:ascii="Century Gothic" w:hAnsi="Century Gothic"/>
          <w:sz w:val="16"/>
        </w:rPr>
        <w:t xml:space="preserve"> resident bidders must complete the following or have such information on file with the</w:t>
      </w:r>
      <w:r w:rsidRPr="00FC7F44">
        <w:rPr>
          <w:rFonts w:ascii="Century Gothic" w:hAnsi="Century Gothic"/>
          <w:sz w:val="16"/>
        </w:rPr>
        <w:t xml:space="preserve"> </w:t>
      </w:r>
      <w:r w:rsidRPr="00FC7F44">
        <w:rPr>
          <w:rFonts w:ascii="Century Gothic" w:hAnsi="Century Gothic"/>
          <w:bCs/>
          <w:iCs/>
          <w:sz w:val="16"/>
        </w:rPr>
        <w:t>Issuing Office</w:t>
      </w:r>
      <w:r w:rsidRPr="00FC7F44">
        <w:rPr>
          <w:rFonts w:ascii="Century Gothic" w:hAnsi="Century Gothic"/>
          <w:sz w:val="16"/>
        </w:rPr>
        <w:t>:</w:t>
      </w:r>
    </w:p>
    <w:p w14:paraId="48D9F439" w14:textId="77777777" w:rsidR="004158EA" w:rsidRDefault="004158EA">
      <w:pPr>
        <w:jc w:val="both"/>
        <w:rPr>
          <w:rFonts w:ascii="Century Gothic" w:hAnsi="Century Gothic"/>
          <w:sz w:val="16"/>
        </w:rPr>
      </w:pPr>
    </w:p>
    <w:p w14:paraId="6C7B15A8" w14:textId="77777777" w:rsidR="004158EA" w:rsidRPr="009A2ADC" w:rsidRDefault="004158EA" w:rsidP="009A2ADC">
      <w:pPr>
        <w:ind w:left="864"/>
        <w:jc w:val="both"/>
        <w:rPr>
          <w:rFonts w:ascii="Century Gothic" w:hAnsi="Century Gothic"/>
          <w:sz w:val="16"/>
        </w:rPr>
      </w:pPr>
      <w:r>
        <w:rPr>
          <w:rFonts w:ascii="Century Gothic" w:hAnsi="Century Gothic"/>
          <w:sz w:val="16"/>
        </w:rPr>
        <w:t>1.</w:t>
      </w:r>
      <w:r>
        <w:rPr>
          <w:rFonts w:ascii="Century Gothic" w:hAnsi="Century Gothic"/>
          <w:sz w:val="16"/>
        </w:rPr>
        <w:tab/>
        <w:t xml:space="preserve">Address of bidder’s bona fide establishment in </w:t>
      </w:r>
      <w:smartTag w:uri="urn:schemas-microsoft-com:office:smarttags" w:element="place">
        <w:smartTag w:uri="urn:schemas-microsoft-com:office:smarttags" w:element="State">
          <w:r>
            <w:rPr>
              <w:rFonts w:ascii="Century Gothic" w:hAnsi="Century Gothic"/>
              <w:sz w:val="16"/>
            </w:rPr>
            <w:t>Pennsylvania</w:t>
          </w:r>
        </w:smartTag>
      </w:smartTag>
      <w:r>
        <w:rPr>
          <w:rFonts w:ascii="Century Gothic" w:hAnsi="Century Gothic"/>
          <w:sz w:val="16"/>
        </w:rPr>
        <w:t xml:space="preserve"> at which it was transacting business on the date when bids for this contract/requisition were first solicited:</w:t>
      </w:r>
      <w:r w:rsidR="009A2ADC">
        <w:rPr>
          <w:rFonts w:ascii="Century Gothic" w:hAnsi="Century Gothic"/>
          <w:sz w:val="16"/>
        </w:rPr>
        <w:t xml:space="preserve">  </w:t>
      </w:r>
      <w:r w:rsidR="009A2ADC" w:rsidRPr="009A2ADC">
        <w:rPr>
          <w:rFonts w:ascii="Century Gothic" w:hAnsi="Century Gothic"/>
          <w:sz w:val="16"/>
          <w:u w:val="single"/>
        </w:rPr>
        <w:fldChar w:fldCharType="begin">
          <w:ffData>
            <w:name w:val="Text32"/>
            <w:enabled/>
            <w:calcOnExit w:val="0"/>
            <w:textInput/>
          </w:ffData>
        </w:fldChar>
      </w:r>
      <w:bookmarkStart w:id="29" w:name="Text32"/>
      <w:r w:rsidR="009A2ADC" w:rsidRPr="009A2ADC">
        <w:rPr>
          <w:rFonts w:ascii="Century Gothic" w:hAnsi="Century Gothic"/>
          <w:sz w:val="16"/>
          <w:u w:val="single"/>
        </w:rPr>
        <w:instrText xml:space="preserve"> FORMTEXT </w:instrText>
      </w:r>
      <w:r w:rsidR="009A2ADC" w:rsidRPr="009A2ADC">
        <w:rPr>
          <w:rFonts w:ascii="Century Gothic" w:hAnsi="Century Gothic"/>
          <w:sz w:val="16"/>
          <w:u w:val="single"/>
        </w:rPr>
      </w:r>
      <w:r w:rsidR="009A2ADC" w:rsidRPr="009A2ADC">
        <w:rPr>
          <w:rFonts w:ascii="Century Gothic" w:hAnsi="Century Gothic"/>
          <w:sz w:val="16"/>
          <w:u w:val="single"/>
        </w:rPr>
        <w:fldChar w:fldCharType="separate"/>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sidRPr="009A2ADC">
        <w:rPr>
          <w:rFonts w:ascii="Century Gothic" w:hAnsi="Century Gothic"/>
          <w:sz w:val="16"/>
          <w:u w:val="single"/>
        </w:rPr>
        <w:fldChar w:fldCharType="end"/>
      </w:r>
      <w:bookmarkEnd w:id="29"/>
    </w:p>
    <w:p w14:paraId="48FABDE6" w14:textId="77777777" w:rsidR="004158EA" w:rsidRDefault="004158EA">
      <w:pPr>
        <w:jc w:val="both"/>
        <w:rPr>
          <w:rFonts w:ascii="Century Gothic" w:hAnsi="Century Gothic"/>
          <w:sz w:val="16"/>
        </w:rPr>
      </w:pPr>
      <w:r>
        <w:rPr>
          <w:rFonts w:ascii="Century Gothic" w:hAnsi="Century Gothic"/>
          <w:sz w:val="16"/>
        </w:rPr>
        <w:tab/>
      </w:r>
      <w:r>
        <w:rPr>
          <w:rFonts w:ascii="Century Gothic" w:hAnsi="Century Gothic"/>
          <w:sz w:val="16"/>
        </w:rPr>
        <w:tab/>
      </w:r>
    </w:p>
    <w:p w14:paraId="565401BC" w14:textId="77777777" w:rsidR="004158EA" w:rsidRDefault="004158EA">
      <w:pPr>
        <w:jc w:val="both"/>
        <w:rPr>
          <w:rFonts w:ascii="Century Gothic" w:hAnsi="Century Gothic"/>
          <w:sz w:val="16"/>
        </w:rPr>
      </w:pPr>
      <w:r>
        <w:rPr>
          <w:rFonts w:ascii="Century Gothic" w:hAnsi="Century Gothic"/>
          <w:sz w:val="16"/>
        </w:rPr>
        <w:t>2.</w:t>
      </w:r>
      <w:r>
        <w:rPr>
          <w:rFonts w:ascii="Century Gothic" w:hAnsi="Century Gothic"/>
          <w:sz w:val="16"/>
        </w:rPr>
        <w:tab/>
        <w:t>a.</w:t>
      </w:r>
      <w:r>
        <w:rPr>
          <w:rFonts w:ascii="Century Gothic" w:hAnsi="Century Gothic"/>
          <w:sz w:val="16"/>
        </w:rPr>
        <w:tab/>
        <w:t>If the bidders is a corporation:</w:t>
      </w:r>
    </w:p>
    <w:p w14:paraId="6FD379B0" w14:textId="77777777" w:rsidR="004158EA" w:rsidRDefault="004158EA">
      <w:pPr>
        <w:jc w:val="both"/>
        <w:rPr>
          <w:rFonts w:ascii="Century Gothic" w:hAnsi="Century Gothic"/>
          <w:sz w:val="16"/>
        </w:rPr>
      </w:pPr>
    </w:p>
    <w:p w14:paraId="1EF04076" w14:textId="6CDB4BE1" w:rsidR="004158EA" w:rsidRDefault="004158EA">
      <w:pPr>
        <w:ind w:left="864"/>
        <w:jc w:val="both"/>
        <w:rPr>
          <w:rFonts w:ascii="Century Gothic" w:hAnsi="Century Gothic"/>
          <w:sz w:val="16"/>
        </w:rPr>
      </w:pPr>
      <w:r>
        <w:rPr>
          <w:rFonts w:ascii="Century Gothic" w:hAnsi="Century Gothic"/>
          <w:sz w:val="16"/>
        </w:rPr>
        <w:t>(1)</w:t>
      </w:r>
      <w:r>
        <w:rPr>
          <w:rFonts w:ascii="Century Gothic" w:hAnsi="Century Gothic"/>
          <w:sz w:val="16"/>
        </w:rPr>
        <w:tab/>
        <w:t xml:space="preserve">The corporation </w:t>
      </w:r>
      <w:r>
        <w:rPr>
          <w:rFonts w:ascii="Century Gothic" w:hAnsi="Century Gothic"/>
          <w:sz w:val="16"/>
        </w:rPr>
        <w:fldChar w:fldCharType="begin">
          <w:ffData>
            <w:name w:val="Check1"/>
            <w:enabled/>
            <w:calcOnExit w:val="0"/>
            <w:checkBox>
              <w:sizeAuto/>
              <w:default w:val="0"/>
            </w:checkBox>
          </w:ffData>
        </w:fldChar>
      </w:r>
      <w:bookmarkStart w:id="30" w:name="Check1"/>
      <w:r>
        <w:rPr>
          <w:rFonts w:ascii="Century Gothic" w:hAnsi="Century Gothic"/>
          <w:sz w:val="16"/>
        </w:rPr>
        <w:instrText xml:space="preserve"> FORMCHECKBOX </w:instrText>
      </w:r>
      <w:r w:rsidR="005F2A7A">
        <w:rPr>
          <w:rFonts w:ascii="Century Gothic" w:hAnsi="Century Gothic"/>
          <w:sz w:val="16"/>
        </w:rPr>
      </w:r>
      <w:r w:rsidR="005F2A7A">
        <w:rPr>
          <w:rFonts w:ascii="Century Gothic" w:hAnsi="Century Gothic"/>
          <w:sz w:val="16"/>
        </w:rPr>
        <w:fldChar w:fldCharType="separate"/>
      </w:r>
      <w:r>
        <w:rPr>
          <w:rFonts w:ascii="Century Gothic" w:hAnsi="Century Gothic"/>
          <w:sz w:val="16"/>
        </w:rPr>
        <w:fldChar w:fldCharType="end"/>
      </w:r>
      <w:bookmarkEnd w:id="30"/>
      <w:r>
        <w:rPr>
          <w:rFonts w:ascii="Century Gothic" w:hAnsi="Century Gothic"/>
          <w:sz w:val="16"/>
        </w:rPr>
        <w:t xml:space="preserve"> is or </w:t>
      </w:r>
      <w:r>
        <w:rPr>
          <w:rFonts w:ascii="Century Gothic" w:hAnsi="Century Gothic"/>
          <w:sz w:val="16"/>
        </w:rPr>
        <w:fldChar w:fldCharType="begin">
          <w:ffData>
            <w:name w:val="Check2"/>
            <w:enabled/>
            <w:calcOnExit w:val="0"/>
            <w:checkBox>
              <w:sizeAuto/>
              <w:default w:val="0"/>
            </w:checkBox>
          </w:ffData>
        </w:fldChar>
      </w:r>
      <w:bookmarkStart w:id="31" w:name="Check2"/>
      <w:r>
        <w:rPr>
          <w:rFonts w:ascii="Century Gothic" w:hAnsi="Century Gothic"/>
          <w:sz w:val="16"/>
        </w:rPr>
        <w:instrText xml:space="preserve"> FORMCHECKBOX </w:instrText>
      </w:r>
      <w:r w:rsidR="005F2A7A">
        <w:rPr>
          <w:rFonts w:ascii="Century Gothic" w:hAnsi="Century Gothic"/>
          <w:sz w:val="16"/>
        </w:rPr>
      </w:r>
      <w:r w:rsidR="005F2A7A">
        <w:rPr>
          <w:rFonts w:ascii="Century Gothic" w:hAnsi="Century Gothic"/>
          <w:sz w:val="16"/>
        </w:rPr>
        <w:fldChar w:fldCharType="separate"/>
      </w:r>
      <w:r>
        <w:rPr>
          <w:rFonts w:ascii="Century Gothic" w:hAnsi="Century Gothic"/>
          <w:sz w:val="16"/>
        </w:rPr>
        <w:fldChar w:fldCharType="end"/>
      </w:r>
      <w:bookmarkEnd w:id="31"/>
      <w:r>
        <w:rPr>
          <w:rFonts w:ascii="Century Gothic" w:hAnsi="Century Gothic"/>
          <w:sz w:val="16"/>
        </w:rPr>
        <w:t xml:space="preserve"> is not incorporated under the laws of the Commonwealth of Pennsylvania.</w:t>
      </w:r>
    </w:p>
    <w:p w14:paraId="01E5BB86" w14:textId="77777777" w:rsidR="004158EA" w:rsidRDefault="004158EA">
      <w:pPr>
        <w:ind w:left="1296"/>
        <w:jc w:val="both"/>
        <w:rPr>
          <w:rFonts w:ascii="Century Gothic" w:hAnsi="Century Gothic"/>
          <w:sz w:val="16"/>
        </w:rPr>
      </w:pPr>
      <w:r>
        <w:rPr>
          <w:rFonts w:ascii="Century Gothic" w:hAnsi="Century Gothic"/>
          <w:sz w:val="16"/>
        </w:rPr>
        <w:t>(a)</w:t>
      </w:r>
      <w:r>
        <w:rPr>
          <w:rFonts w:ascii="Century Gothic" w:hAnsi="Century Gothic"/>
          <w:sz w:val="16"/>
        </w:rPr>
        <w:tab/>
        <w:t xml:space="preserve">If the bidder is incorporated under the laws of the </w:t>
      </w:r>
      <w:smartTag w:uri="urn:schemas-microsoft-com:office:smarttags" w:element="place">
        <w:smartTag w:uri="urn:schemas-microsoft-com:office:smarttags" w:element="PlaceType">
          <w:r>
            <w:rPr>
              <w:rFonts w:ascii="Century Gothic" w:hAnsi="Century Gothic"/>
              <w:sz w:val="16"/>
            </w:rPr>
            <w:t>Commonwealth</w:t>
          </w:r>
        </w:smartTag>
        <w:r>
          <w:rPr>
            <w:rFonts w:ascii="Century Gothic" w:hAnsi="Century Gothic"/>
            <w:sz w:val="16"/>
          </w:rPr>
          <w:t xml:space="preserve"> of </w:t>
        </w:r>
        <w:smartTag w:uri="urn:schemas-microsoft-com:office:smarttags" w:element="PlaceName">
          <w:r>
            <w:rPr>
              <w:rFonts w:ascii="Century Gothic" w:hAnsi="Century Gothic"/>
              <w:sz w:val="16"/>
            </w:rPr>
            <w:t>Pennsylvania</w:t>
          </w:r>
        </w:smartTag>
      </w:smartTag>
      <w:r>
        <w:rPr>
          <w:rFonts w:ascii="Century Gothic" w:hAnsi="Century Gothic"/>
          <w:sz w:val="16"/>
        </w:rPr>
        <w:t xml:space="preserve">, provide date of incorporation: </w:t>
      </w:r>
      <w:r w:rsidR="009A2ADC">
        <w:rPr>
          <w:rFonts w:ascii="Century Gothic" w:hAnsi="Century Gothic"/>
          <w:sz w:val="16"/>
        </w:rPr>
        <w:tab/>
      </w:r>
      <w:r w:rsidR="009A2ADC" w:rsidRPr="009A2ADC">
        <w:rPr>
          <w:rFonts w:ascii="Century Gothic" w:hAnsi="Century Gothic"/>
          <w:sz w:val="16"/>
          <w:u w:val="single"/>
        </w:rPr>
        <w:fldChar w:fldCharType="begin">
          <w:ffData>
            <w:name w:val="Text33"/>
            <w:enabled/>
            <w:calcOnExit w:val="0"/>
            <w:textInput/>
          </w:ffData>
        </w:fldChar>
      </w:r>
      <w:bookmarkStart w:id="32" w:name="Text33"/>
      <w:r w:rsidR="009A2ADC" w:rsidRPr="009A2ADC">
        <w:rPr>
          <w:rFonts w:ascii="Century Gothic" w:hAnsi="Century Gothic"/>
          <w:sz w:val="16"/>
          <w:u w:val="single"/>
        </w:rPr>
        <w:instrText xml:space="preserve"> FORMTEXT </w:instrText>
      </w:r>
      <w:r w:rsidR="009A2ADC" w:rsidRPr="009A2ADC">
        <w:rPr>
          <w:rFonts w:ascii="Century Gothic" w:hAnsi="Century Gothic"/>
          <w:sz w:val="16"/>
          <w:u w:val="single"/>
        </w:rPr>
      </w:r>
      <w:r w:rsidR="009A2ADC" w:rsidRPr="009A2ADC">
        <w:rPr>
          <w:rFonts w:ascii="Century Gothic" w:hAnsi="Century Gothic"/>
          <w:sz w:val="16"/>
          <w:u w:val="single"/>
        </w:rPr>
        <w:fldChar w:fldCharType="separate"/>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sidRPr="009A2ADC">
        <w:rPr>
          <w:rFonts w:ascii="Century Gothic" w:hAnsi="Century Gothic"/>
          <w:sz w:val="16"/>
          <w:u w:val="single"/>
        </w:rPr>
        <w:fldChar w:fldCharType="end"/>
      </w:r>
      <w:bookmarkEnd w:id="32"/>
    </w:p>
    <w:p w14:paraId="6557B02F" w14:textId="77777777" w:rsidR="004158EA" w:rsidRDefault="004158EA">
      <w:pPr>
        <w:ind w:left="1296"/>
        <w:jc w:val="both"/>
        <w:rPr>
          <w:rFonts w:ascii="Century Gothic" w:hAnsi="Century Gothic"/>
          <w:sz w:val="16"/>
        </w:rPr>
      </w:pPr>
    </w:p>
    <w:p w14:paraId="700EF73B" w14:textId="77777777" w:rsidR="004158EA" w:rsidRDefault="004158EA">
      <w:pPr>
        <w:jc w:val="both"/>
        <w:rPr>
          <w:rFonts w:ascii="Century Gothic" w:hAnsi="Century Gothic"/>
          <w:sz w:val="16"/>
        </w:rPr>
      </w:pPr>
    </w:p>
    <w:p w14:paraId="092F8274" w14:textId="77777777" w:rsidR="009A2ADC" w:rsidRDefault="004158EA" w:rsidP="009A2ADC">
      <w:pPr>
        <w:numPr>
          <w:ilvl w:val="0"/>
          <w:numId w:val="2"/>
        </w:numPr>
        <w:jc w:val="both"/>
        <w:rPr>
          <w:rFonts w:ascii="Century Gothic" w:hAnsi="Century Gothic"/>
          <w:sz w:val="16"/>
        </w:rPr>
      </w:pPr>
      <w:r>
        <w:rPr>
          <w:rFonts w:ascii="Century Gothic" w:hAnsi="Century Gothic"/>
          <w:sz w:val="16"/>
        </w:rPr>
        <w:t xml:space="preserve">If the bidder is not incorporated under the laws of the Commonwealth of Pennsylvania, it must have a certificate of authority to do business in the Commonwealth of Pennsylvania from the Pennsylvania Department of State as required by the Pennsylvania Business Corporation Law (15 P.S. §2001).  Provide date of issuance of certificate of authority: </w:t>
      </w:r>
    </w:p>
    <w:p w14:paraId="7EAC64E4" w14:textId="77777777" w:rsidR="004158EA" w:rsidRDefault="009A2ADC" w:rsidP="009A2ADC">
      <w:pPr>
        <w:ind w:left="1296"/>
        <w:jc w:val="both"/>
        <w:rPr>
          <w:rFonts w:ascii="Century Gothic" w:hAnsi="Century Gothic"/>
          <w:sz w:val="16"/>
        </w:rPr>
      </w:pPr>
      <w:r>
        <w:rPr>
          <w:rFonts w:ascii="Century Gothic" w:hAnsi="Century Gothic"/>
          <w:sz w:val="16"/>
        </w:rPr>
        <w:tab/>
        <w:t xml:space="preserve"> </w:t>
      </w:r>
      <w:r w:rsidRPr="009A2ADC">
        <w:rPr>
          <w:rFonts w:ascii="Century Gothic" w:hAnsi="Century Gothic"/>
          <w:sz w:val="16"/>
          <w:u w:val="single"/>
        </w:rPr>
        <w:fldChar w:fldCharType="begin">
          <w:ffData>
            <w:name w:val="Text34"/>
            <w:enabled/>
            <w:calcOnExit w:val="0"/>
            <w:textInput/>
          </w:ffData>
        </w:fldChar>
      </w:r>
      <w:bookmarkStart w:id="33" w:name="Text34"/>
      <w:r w:rsidRPr="009A2ADC">
        <w:rPr>
          <w:rFonts w:ascii="Century Gothic" w:hAnsi="Century Gothic"/>
          <w:sz w:val="16"/>
          <w:u w:val="single"/>
        </w:rPr>
        <w:instrText xml:space="preserve"> FORMTEXT </w:instrText>
      </w:r>
      <w:r w:rsidRPr="009A2ADC">
        <w:rPr>
          <w:rFonts w:ascii="Century Gothic" w:hAnsi="Century Gothic"/>
          <w:sz w:val="16"/>
          <w:u w:val="single"/>
        </w:rPr>
      </w:r>
      <w:r w:rsidRPr="009A2ADC">
        <w:rPr>
          <w:rFonts w:ascii="Century Gothic" w:hAnsi="Century Gothic"/>
          <w:sz w:val="16"/>
          <w:u w:val="single"/>
        </w:rPr>
        <w:fldChar w:fldCharType="separate"/>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sidRPr="009A2ADC">
        <w:rPr>
          <w:rFonts w:ascii="Century Gothic" w:hAnsi="Century Gothic"/>
          <w:sz w:val="16"/>
          <w:u w:val="single"/>
        </w:rPr>
        <w:fldChar w:fldCharType="end"/>
      </w:r>
      <w:bookmarkEnd w:id="33"/>
    </w:p>
    <w:p w14:paraId="36A78D58" w14:textId="77777777" w:rsidR="004158EA" w:rsidRDefault="004158EA">
      <w:pPr>
        <w:ind w:left="1296"/>
        <w:jc w:val="both"/>
        <w:rPr>
          <w:rFonts w:ascii="Century Gothic" w:hAnsi="Century Gothic"/>
          <w:sz w:val="16"/>
        </w:rPr>
      </w:pPr>
    </w:p>
    <w:p w14:paraId="54E62F07" w14:textId="77777777" w:rsidR="004158EA" w:rsidRDefault="004158EA">
      <w:pPr>
        <w:jc w:val="both"/>
        <w:rPr>
          <w:rFonts w:ascii="Century Gothic" w:hAnsi="Century Gothic"/>
          <w:sz w:val="16"/>
        </w:rPr>
      </w:pPr>
    </w:p>
    <w:p w14:paraId="1DA6F304" w14:textId="77777777" w:rsidR="004158EA" w:rsidRDefault="004158EA" w:rsidP="009A2ADC">
      <w:pPr>
        <w:numPr>
          <w:ilvl w:val="0"/>
          <w:numId w:val="1"/>
        </w:numPr>
        <w:jc w:val="both"/>
        <w:rPr>
          <w:rFonts w:ascii="Century Gothic" w:hAnsi="Century Gothic"/>
          <w:sz w:val="16"/>
        </w:rPr>
      </w:pPr>
      <w:r>
        <w:rPr>
          <w:rFonts w:ascii="Century Gothic" w:hAnsi="Century Gothic"/>
          <w:sz w:val="16"/>
        </w:rPr>
        <w:t xml:space="preserve">The corporation </w:t>
      </w:r>
      <w:r>
        <w:rPr>
          <w:rFonts w:ascii="Century Gothic" w:hAnsi="Century Gothic"/>
          <w:sz w:val="16"/>
        </w:rPr>
        <w:fldChar w:fldCharType="begin">
          <w:ffData>
            <w:name w:val="Check3"/>
            <w:enabled/>
            <w:calcOnExit w:val="0"/>
            <w:checkBox>
              <w:sizeAuto/>
              <w:default w:val="0"/>
            </w:checkBox>
          </w:ffData>
        </w:fldChar>
      </w:r>
      <w:bookmarkStart w:id="34" w:name="Check3"/>
      <w:r>
        <w:rPr>
          <w:rFonts w:ascii="Century Gothic" w:hAnsi="Century Gothic"/>
          <w:sz w:val="16"/>
        </w:rPr>
        <w:instrText xml:space="preserve"> FORMCHECKBOX </w:instrText>
      </w:r>
      <w:r w:rsidR="005F2A7A">
        <w:rPr>
          <w:rFonts w:ascii="Century Gothic" w:hAnsi="Century Gothic"/>
          <w:sz w:val="16"/>
        </w:rPr>
      </w:r>
      <w:r w:rsidR="005F2A7A">
        <w:rPr>
          <w:rFonts w:ascii="Century Gothic" w:hAnsi="Century Gothic"/>
          <w:sz w:val="16"/>
        </w:rPr>
        <w:fldChar w:fldCharType="separate"/>
      </w:r>
      <w:r>
        <w:rPr>
          <w:rFonts w:ascii="Century Gothic" w:hAnsi="Century Gothic"/>
          <w:sz w:val="16"/>
        </w:rPr>
        <w:fldChar w:fldCharType="end"/>
      </w:r>
      <w:bookmarkEnd w:id="34"/>
      <w:r>
        <w:rPr>
          <w:rFonts w:ascii="Century Gothic" w:hAnsi="Century Gothic"/>
          <w:sz w:val="16"/>
        </w:rPr>
        <w:t xml:space="preserve"> is or </w:t>
      </w:r>
      <w:r>
        <w:rPr>
          <w:rFonts w:ascii="Century Gothic" w:hAnsi="Century Gothic"/>
          <w:sz w:val="16"/>
        </w:rPr>
        <w:fldChar w:fldCharType="begin">
          <w:ffData>
            <w:name w:val="Check4"/>
            <w:enabled/>
            <w:calcOnExit w:val="0"/>
            <w:checkBox>
              <w:sizeAuto/>
              <w:default w:val="0"/>
            </w:checkBox>
          </w:ffData>
        </w:fldChar>
      </w:r>
      <w:bookmarkStart w:id="35" w:name="Check4"/>
      <w:r>
        <w:rPr>
          <w:rFonts w:ascii="Century Gothic" w:hAnsi="Century Gothic"/>
          <w:sz w:val="16"/>
        </w:rPr>
        <w:instrText xml:space="preserve"> FORMCHECKBOX </w:instrText>
      </w:r>
      <w:r w:rsidR="005F2A7A">
        <w:rPr>
          <w:rFonts w:ascii="Century Gothic" w:hAnsi="Century Gothic"/>
          <w:sz w:val="16"/>
        </w:rPr>
      </w:r>
      <w:r w:rsidR="005F2A7A">
        <w:rPr>
          <w:rFonts w:ascii="Century Gothic" w:hAnsi="Century Gothic"/>
          <w:sz w:val="16"/>
        </w:rPr>
        <w:fldChar w:fldCharType="separate"/>
      </w:r>
      <w:r>
        <w:rPr>
          <w:rFonts w:ascii="Century Gothic" w:hAnsi="Century Gothic"/>
          <w:sz w:val="16"/>
        </w:rPr>
        <w:fldChar w:fldCharType="end"/>
      </w:r>
      <w:bookmarkEnd w:id="35"/>
      <w:r>
        <w:rPr>
          <w:rFonts w:ascii="Century Gothic" w:hAnsi="Century Gothic"/>
          <w:sz w:val="16"/>
        </w:rPr>
        <w:t xml:space="preserve"> is not conducting business in </w:t>
      </w:r>
      <w:smartTag w:uri="urn:schemas-microsoft-com:office:smarttags" w:element="place">
        <w:smartTag w:uri="urn:schemas-microsoft-com:office:smarttags" w:element="State">
          <w:r>
            <w:rPr>
              <w:rFonts w:ascii="Century Gothic" w:hAnsi="Century Gothic"/>
              <w:sz w:val="16"/>
            </w:rPr>
            <w:t>Pennsylvania</w:t>
          </w:r>
        </w:smartTag>
      </w:smartTag>
      <w:r>
        <w:rPr>
          <w:rFonts w:ascii="Century Gothic" w:hAnsi="Century Gothic"/>
          <w:sz w:val="16"/>
        </w:rPr>
        <w:t xml:space="preserve"> under an assumed or fictitious name.  If the bidder is conducting business under an assumed or fictitious name, it must register the fictitious name with the Secretary of the Commonwealth and the office of the prothonotary of the county wherein the registered office of such corporation is located as required by the Fictitious Corporate Name Act, as amended 15 P.S. §51 et seq.  Corporate bidders conducting business under an assumed or fictitious name must provide date of registry of the assumed or fictitious name: </w:t>
      </w:r>
      <w:r w:rsidR="009A2ADC">
        <w:rPr>
          <w:rFonts w:ascii="Century Gothic" w:hAnsi="Century Gothic"/>
          <w:sz w:val="16"/>
        </w:rPr>
        <w:t xml:space="preserve"> </w:t>
      </w:r>
    </w:p>
    <w:p w14:paraId="28C5A145" w14:textId="77777777" w:rsidR="009A2ADC" w:rsidRPr="009A2ADC" w:rsidRDefault="009A2ADC" w:rsidP="009A2ADC">
      <w:pPr>
        <w:ind w:left="864"/>
        <w:jc w:val="both"/>
        <w:rPr>
          <w:rFonts w:ascii="Century Gothic" w:hAnsi="Century Gothic"/>
          <w:sz w:val="16"/>
          <w:u w:val="single"/>
        </w:rPr>
      </w:pPr>
      <w:r>
        <w:rPr>
          <w:rFonts w:ascii="Century Gothic" w:hAnsi="Century Gothic"/>
          <w:sz w:val="16"/>
        </w:rPr>
        <w:tab/>
      </w:r>
      <w:r w:rsidRPr="009A2ADC">
        <w:rPr>
          <w:rFonts w:ascii="Century Gothic" w:hAnsi="Century Gothic"/>
          <w:sz w:val="16"/>
          <w:u w:val="single"/>
        </w:rPr>
        <w:fldChar w:fldCharType="begin">
          <w:ffData>
            <w:name w:val="Text35"/>
            <w:enabled/>
            <w:calcOnExit w:val="0"/>
            <w:textInput/>
          </w:ffData>
        </w:fldChar>
      </w:r>
      <w:bookmarkStart w:id="36" w:name="Text35"/>
      <w:r w:rsidRPr="009A2ADC">
        <w:rPr>
          <w:rFonts w:ascii="Century Gothic" w:hAnsi="Century Gothic"/>
          <w:sz w:val="16"/>
          <w:u w:val="single"/>
        </w:rPr>
        <w:instrText xml:space="preserve"> FORMTEXT </w:instrText>
      </w:r>
      <w:r w:rsidRPr="009A2ADC">
        <w:rPr>
          <w:rFonts w:ascii="Century Gothic" w:hAnsi="Century Gothic"/>
          <w:sz w:val="16"/>
          <w:u w:val="single"/>
        </w:rPr>
      </w:r>
      <w:r w:rsidRPr="009A2ADC">
        <w:rPr>
          <w:rFonts w:ascii="Century Gothic" w:hAnsi="Century Gothic"/>
          <w:sz w:val="16"/>
          <w:u w:val="single"/>
        </w:rPr>
        <w:fldChar w:fldCharType="separate"/>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sidRPr="009A2ADC">
        <w:rPr>
          <w:rFonts w:ascii="Century Gothic" w:hAnsi="Century Gothic"/>
          <w:sz w:val="16"/>
          <w:u w:val="single"/>
        </w:rPr>
        <w:fldChar w:fldCharType="end"/>
      </w:r>
      <w:bookmarkEnd w:id="36"/>
    </w:p>
    <w:p w14:paraId="40C88C1D" w14:textId="77777777" w:rsidR="004158EA" w:rsidRDefault="004158EA">
      <w:pPr>
        <w:ind w:left="864"/>
        <w:jc w:val="both"/>
        <w:rPr>
          <w:rFonts w:ascii="Century Gothic" w:hAnsi="Century Gothic"/>
          <w:sz w:val="16"/>
        </w:rPr>
      </w:pPr>
    </w:p>
    <w:p w14:paraId="68B40947" w14:textId="77777777" w:rsidR="004158EA" w:rsidRDefault="004158EA">
      <w:pPr>
        <w:rPr>
          <w:rFonts w:ascii="Century Gothic" w:hAnsi="Century Gothic"/>
          <w:sz w:val="16"/>
        </w:rPr>
      </w:pPr>
    </w:p>
    <w:p w14:paraId="5DD4D357" w14:textId="77777777" w:rsidR="004158EA" w:rsidRDefault="004158EA">
      <w:pPr>
        <w:ind w:left="432"/>
        <w:jc w:val="both"/>
        <w:rPr>
          <w:rFonts w:ascii="Century Gothic" w:hAnsi="Century Gothic"/>
          <w:sz w:val="16"/>
        </w:rPr>
      </w:pPr>
      <w:r>
        <w:rPr>
          <w:rFonts w:ascii="Century Gothic" w:hAnsi="Century Gothic"/>
          <w:sz w:val="16"/>
        </w:rPr>
        <w:t>b.</w:t>
      </w:r>
      <w:r>
        <w:rPr>
          <w:rFonts w:ascii="Century Gothic" w:hAnsi="Century Gothic"/>
          <w:sz w:val="16"/>
        </w:rPr>
        <w:tab/>
        <w:t>If the bidder is a partnership:</w:t>
      </w:r>
    </w:p>
    <w:p w14:paraId="48BC95AF" w14:textId="77777777" w:rsidR="004158EA" w:rsidRDefault="004158EA">
      <w:pPr>
        <w:jc w:val="both"/>
        <w:rPr>
          <w:rFonts w:ascii="Century Gothic" w:hAnsi="Century Gothic"/>
          <w:sz w:val="16"/>
        </w:rPr>
      </w:pPr>
    </w:p>
    <w:p w14:paraId="05C735B1" w14:textId="77777777" w:rsidR="004158EA" w:rsidRDefault="004158EA">
      <w:pPr>
        <w:ind w:left="864"/>
        <w:jc w:val="both"/>
        <w:rPr>
          <w:rFonts w:ascii="Century Gothic" w:hAnsi="Century Gothic"/>
          <w:sz w:val="16"/>
        </w:rPr>
      </w:pPr>
      <w:r>
        <w:rPr>
          <w:rFonts w:ascii="Century Gothic" w:hAnsi="Century Gothic"/>
          <w:sz w:val="16"/>
        </w:rPr>
        <w:t>(1)</w:t>
      </w:r>
      <w:r>
        <w:rPr>
          <w:rFonts w:ascii="Century Gothic" w:hAnsi="Century Gothic"/>
          <w:sz w:val="16"/>
        </w:rPr>
        <w:tab/>
        <w:t xml:space="preserve">The partnership </w:t>
      </w:r>
      <w:r>
        <w:rPr>
          <w:rFonts w:ascii="Century Gothic" w:hAnsi="Century Gothic"/>
          <w:sz w:val="16"/>
        </w:rPr>
        <w:fldChar w:fldCharType="begin">
          <w:ffData>
            <w:name w:val="Check5"/>
            <w:enabled/>
            <w:calcOnExit w:val="0"/>
            <w:checkBox>
              <w:sizeAuto/>
              <w:default w:val="0"/>
            </w:checkBox>
          </w:ffData>
        </w:fldChar>
      </w:r>
      <w:bookmarkStart w:id="37" w:name="Check5"/>
      <w:r>
        <w:rPr>
          <w:rFonts w:ascii="Century Gothic" w:hAnsi="Century Gothic"/>
          <w:sz w:val="16"/>
        </w:rPr>
        <w:instrText xml:space="preserve"> FORMCHECKBOX </w:instrText>
      </w:r>
      <w:r w:rsidR="005F2A7A">
        <w:rPr>
          <w:rFonts w:ascii="Century Gothic" w:hAnsi="Century Gothic"/>
          <w:sz w:val="16"/>
        </w:rPr>
      </w:r>
      <w:r w:rsidR="005F2A7A">
        <w:rPr>
          <w:rFonts w:ascii="Century Gothic" w:hAnsi="Century Gothic"/>
          <w:sz w:val="16"/>
        </w:rPr>
        <w:fldChar w:fldCharType="separate"/>
      </w:r>
      <w:r>
        <w:rPr>
          <w:rFonts w:ascii="Century Gothic" w:hAnsi="Century Gothic"/>
          <w:sz w:val="16"/>
        </w:rPr>
        <w:fldChar w:fldCharType="end"/>
      </w:r>
      <w:bookmarkEnd w:id="37"/>
      <w:r>
        <w:rPr>
          <w:rFonts w:ascii="Century Gothic" w:hAnsi="Century Gothic"/>
          <w:sz w:val="16"/>
        </w:rPr>
        <w:t xml:space="preserve"> is or </w:t>
      </w:r>
      <w:r>
        <w:rPr>
          <w:rFonts w:ascii="Century Gothic" w:hAnsi="Century Gothic"/>
          <w:sz w:val="16"/>
        </w:rPr>
        <w:fldChar w:fldCharType="begin">
          <w:ffData>
            <w:name w:val="Check6"/>
            <w:enabled/>
            <w:calcOnExit w:val="0"/>
            <w:checkBox>
              <w:sizeAuto/>
              <w:default w:val="0"/>
            </w:checkBox>
          </w:ffData>
        </w:fldChar>
      </w:r>
      <w:bookmarkStart w:id="38" w:name="Check6"/>
      <w:r>
        <w:rPr>
          <w:rFonts w:ascii="Century Gothic" w:hAnsi="Century Gothic"/>
          <w:sz w:val="16"/>
        </w:rPr>
        <w:instrText xml:space="preserve"> FORMCHECKBOX </w:instrText>
      </w:r>
      <w:r w:rsidR="005F2A7A">
        <w:rPr>
          <w:rFonts w:ascii="Century Gothic" w:hAnsi="Century Gothic"/>
          <w:sz w:val="16"/>
        </w:rPr>
      </w:r>
      <w:r w:rsidR="005F2A7A">
        <w:rPr>
          <w:rFonts w:ascii="Century Gothic" w:hAnsi="Century Gothic"/>
          <w:sz w:val="16"/>
        </w:rPr>
        <w:fldChar w:fldCharType="separate"/>
      </w:r>
      <w:r>
        <w:rPr>
          <w:rFonts w:ascii="Century Gothic" w:hAnsi="Century Gothic"/>
          <w:sz w:val="16"/>
        </w:rPr>
        <w:fldChar w:fldCharType="end"/>
      </w:r>
      <w:bookmarkEnd w:id="38"/>
      <w:r>
        <w:rPr>
          <w:rFonts w:ascii="Century Gothic" w:hAnsi="Century Gothic"/>
          <w:sz w:val="16"/>
        </w:rPr>
        <w:t xml:space="preserve">is not conducting business in </w:t>
      </w:r>
      <w:smartTag w:uri="urn:schemas-microsoft-com:office:smarttags" w:element="place">
        <w:smartTag w:uri="urn:schemas-microsoft-com:office:smarttags" w:element="State">
          <w:r>
            <w:rPr>
              <w:rFonts w:ascii="Century Gothic" w:hAnsi="Century Gothic"/>
              <w:sz w:val="16"/>
            </w:rPr>
            <w:t>Pennsylvania</w:t>
          </w:r>
        </w:smartTag>
      </w:smartTag>
      <w:r>
        <w:rPr>
          <w:rFonts w:ascii="Century Gothic" w:hAnsi="Century Gothic"/>
          <w:sz w:val="16"/>
        </w:rPr>
        <w:t xml:space="preserve"> under an assumed or fictitious name.  If the bidder is conducting business under an assumed or fictitious name, it must file with the Secretary of the Commonwealth and the office of the prothonotary the county wherein the principal place of business is located as required by the Fictitious Name Act of May 24, 1945, P.L. 967, as amended 54 P.S. §28.1.  Partnerships conducting business under an assumed or fictitious name must provide the date of filing of the assumed or fictitious name with the Secretary of the Commonwealth: </w:t>
      </w:r>
      <w:r w:rsidR="009A2ADC">
        <w:rPr>
          <w:rFonts w:ascii="Century Gothic" w:hAnsi="Century Gothic"/>
          <w:sz w:val="16"/>
        </w:rPr>
        <w:t xml:space="preserve"> </w:t>
      </w:r>
      <w:r w:rsidR="009A2ADC" w:rsidRPr="009A2ADC">
        <w:rPr>
          <w:rFonts w:ascii="Century Gothic" w:hAnsi="Century Gothic"/>
          <w:sz w:val="16"/>
          <w:u w:val="single"/>
        </w:rPr>
        <w:fldChar w:fldCharType="begin">
          <w:ffData>
            <w:name w:val="Text36"/>
            <w:enabled/>
            <w:calcOnExit w:val="0"/>
            <w:textInput/>
          </w:ffData>
        </w:fldChar>
      </w:r>
      <w:bookmarkStart w:id="39" w:name="Text36"/>
      <w:r w:rsidR="009A2ADC" w:rsidRPr="009A2ADC">
        <w:rPr>
          <w:rFonts w:ascii="Century Gothic" w:hAnsi="Century Gothic"/>
          <w:sz w:val="16"/>
          <w:u w:val="single"/>
        </w:rPr>
        <w:instrText xml:space="preserve"> FORMTEXT </w:instrText>
      </w:r>
      <w:r w:rsidR="009A2ADC" w:rsidRPr="009A2ADC">
        <w:rPr>
          <w:rFonts w:ascii="Century Gothic" w:hAnsi="Century Gothic"/>
          <w:sz w:val="16"/>
          <w:u w:val="single"/>
        </w:rPr>
      </w:r>
      <w:r w:rsidR="009A2ADC" w:rsidRPr="009A2ADC">
        <w:rPr>
          <w:rFonts w:ascii="Century Gothic" w:hAnsi="Century Gothic"/>
          <w:sz w:val="16"/>
          <w:u w:val="single"/>
        </w:rPr>
        <w:fldChar w:fldCharType="separate"/>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sidRPr="009A2ADC">
        <w:rPr>
          <w:rFonts w:ascii="Century Gothic" w:hAnsi="Century Gothic"/>
          <w:sz w:val="16"/>
          <w:u w:val="single"/>
        </w:rPr>
        <w:fldChar w:fldCharType="end"/>
      </w:r>
      <w:bookmarkEnd w:id="39"/>
    </w:p>
    <w:p w14:paraId="466375FB" w14:textId="77777777" w:rsidR="004158EA" w:rsidRDefault="004158EA">
      <w:pPr>
        <w:ind w:left="864"/>
        <w:jc w:val="both"/>
        <w:rPr>
          <w:rFonts w:ascii="Century Gothic" w:hAnsi="Century Gothic"/>
          <w:sz w:val="16"/>
        </w:rPr>
      </w:pPr>
    </w:p>
    <w:p w14:paraId="70B1FE3D" w14:textId="77777777" w:rsidR="004158EA" w:rsidRDefault="004158EA">
      <w:pPr>
        <w:jc w:val="both"/>
        <w:rPr>
          <w:rFonts w:ascii="Century Gothic" w:hAnsi="Century Gothic"/>
          <w:sz w:val="16"/>
        </w:rPr>
      </w:pPr>
    </w:p>
    <w:p w14:paraId="7773651D" w14:textId="77777777" w:rsidR="004158EA" w:rsidRDefault="004158EA">
      <w:pPr>
        <w:ind w:left="864"/>
        <w:jc w:val="both"/>
        <w:rPr>
          <w:rFonts w:ascii="Century Gothic" w:hAnsi="Century Gothic"/>
          <w:sz w:val="16"/>
        </w:rPr>
      </w:pPr>
      <w:r>
        <w:rPr>
          <w:rFonts w:ascii="Century Gothic" w:hAnsi="Century Gothic"/>
          <w:sz w:val="16"/>
        </w:rPr>
        <w:t>(2)</w:t>
      </w:r>
      <w:r>
        <w:rPr>
          <w:rFonts w:ascii="Century Gothic" w:hAnsi="Century Gothic"/>
          <w:sz w:val="16"/>
        </w:rPr>
        <w:tab/>
        <w:t xml:space="preserve">The partnership </w:t>
      </w:r>
      <w:r>
        <w:rPr>
          <w:rFonts w:ascii="Century Gothic" w:hAnsi="Century Gothic"/>
          <w:sz w:val="16"/>
        </w:rPr>
        <w:fldChar w:fldCharType="begin">
          <w:ffData>
            <w:name w:val="Check7"/>
            <w:enabled/>
            <w:calcOnExit w:val="0"/>
            <w:checkBox>
              <w:sizeAuto/>
              <w:default w:val="0"/>
            </w:checkBox>
          </w:ffData>
        </w:fldChar>
      </w:r>
      <w:bookmarkStart w:id="40" w:name="Check7"/>
      <w:r>
        <w:rPr>
          <w:rFonts w:ascii="Century Gothic" w:hAnsi="Century Gothic"/>
          <w:sz w:val="16"/>
        </w:rPr>
        <w:instrText xml:space="preserve"> FORMCHECKBOX </w:instrText>
      </w:r>
      <w:r w:rsidR="005F2A7A">
        <w:rPr>
          <w:rFonts w:ascii="Century Gothic" w:hAnsi="Century Gothic"/>
          <w:sz w:val="16"/>
        </w:rPr>
      </w:r>
      <w:r w:rsidR="005F2A7A">
        <w:rPr>
          <w:rFonts w:ascii="Century Gothic" w:hAnsi="Century Gothic"/>
          <w:sz w:val="16"/>
        </w:rPr>
        <w:fldChar w:fldCharType="separate"/>
      </w:r>
      <w:r>
        <w:rPr>
          <w:rFonts w:ascii="Century Gothic" w:hAnsi="Century Gothic"/>
          <w:sz w:val="16"/>
        </w:rPr>
        <w:fldChar w:fldCharType="end"/>
      </w:r>
      <w:bookmarkEnd w:id="40"/>
      <w:r>
        <w:rPr>
          <w:rFonts w:ascii="Century Gothic" w:hAnsi="Century Gothic"/>
          <w:sz w:val="16"/>
        </w:rPr>
        <w:t xml:space="preserve">is or </w:t>
      </w:r>
      <w:r>
        <w:rPr>
          <w:rFonts w:ascii="Century Gothic" w:hAnsi="Century Gothic"/>
          <w:sz w:val="16"/>
        </w:rPr>
        <w:fldChar w:fldCharType="begin">
          <w:ffData>
            <w:name w:val="Check8"/>
            <w:enabled/>
            <w:calcOnExit w:val="0"/>
            <w:checkBox>
              <w:sizeAuto/>
              <w:default w:val="0"/>
            </w:checkBox>
          </w:ffData>
        </w:fldChar>
      </w:r>
      <w:bookmarkStart w:id="41" w:name="Check8"/>
      <w:r>
        <w:rPr>
          <w:rFonts w:ascii="Century Gothic" w:hAnsi="Century Gothic"/>
          <w:sz w:val="16"/>
        </w:rPr>
        <w:instrText xml:space="preserve"> FORMCHECKBOX </w:instrText>
      </w:r>
      <w:r w:rsidR="005F2A7A">
        <w:rPr>
          <w:rFonts w:ascii="Century Gothic" w:hAnsi="Century Gothic"/>
          <w:sz w:val="16"/>
        </w:rPr>
      </w:r>
      <w:r w:rsidR="005F2A7A">
        <w:rPr>
          <w:rFonts w:ascii="Century Gothic" w:hAnsi="Century Gothic"/>
          <w:sz w:val="16"/>
        </w:rPr>
        <w:fldChar w:fldCharType="separate"/>
      </w:r>
      <w:r>
        <w:rPr>
          <w:rFonts w:ascii="Century Gothic" w:hAnsi="Century Gothic"/>
          <w:sz w:val="16"/>
        </w:rPr>
        <w:fldChar w:fldCharType="end"/>
      </w:r>
      <w:bookmarkEnd w:id="41"/>
      <w:r>
        <w:rPr>
          <w:rFonts w:ascii="Century Gothic" w:hAnsi="Century Gothic"/>
          <w:sz w:val="16"/>
        </w:rPr>
        <w:t xml:space="preserve"> is not a limited partnership formed under the laws of any jurisdiction other than the </w:t>
      </w:r>
      <w:smartTag w:uri="urn:schemas-microsoft-com:office:smarttags" w:element="place">
        <w:smartTag w:uri="urn:schemas-microsoft-com:office:smarttags" w:element="PlaceType">
          <w:r>
            <w:rPr>
              <w:rFonts w:ascii="Century Gothic" w:hAnsi="Century Gothic"/>
              <w:sz w:val="16"/>
            </w:rPr>
            <w:t>Commonwealth</w:t>
          </w:r>
        </w:smartTag>
        <w:r>
          <w:rPr>
            <w:rFonts w:ascii="Century Gothic" w:hAnsi="Century Gothic"/>
            <w:sz w:val="16"/>
          </w:rPr>
          <w:t xml:space="preserve"> of </w:t>
        </w:r>
        <w:smartTag w:uri="urn:schemas-microsoft-com:office:smarttags" w:element="PlaceName">
          <w:r>
            <w:rPr>
              <w:rFonts w:ascii="Century Gothic" w:hAnsi="Century Gothic"/>
              <w:sz w:val="16"/>
            </w:rPr>
            <w:t>Pennsylvania</w:t>
          </w:r>
        </w:smartTag>
      </w:smartTag>
      <w:r>
        <w:rPr>
          <w:rFonts w:ascii="Century Gothic" w:hAnsi="Century Gothic"/>
          <w:sz w:val="16"/>
        </w:rPr>
        <w:t xml:space="preserve">.  If the bidder is an Out-of-state limited partnership, it must register with the Pennsylvania Department of State as required by the Act of July 10, 1981, P.L. 237, as amended, 59 Pa. C.S.A. §503.  Out-of-state limited partnerships must provide the date of registry with the Pennsylvania Department of State: </w:t>
      </w:r>
      <w:r w:rsidR="009A2ADC">
        <w:rPr>
          <w:rFonts w:ascii="Century Gothic" w:hAnsi="Century Gothic"/>
          <w:sz w:val="16"/>
        </w:rPr>
        <w:t xml:space="preserve"> </w:t>
      </w:r>
      <w:r w:rsidR="009A2ADC" w:rsidRPr="009A2ADC">
        <w:rPr>
          <w:rFonts w:ascii="Century Gothic" w:hAnsi="Century Gothic"/>
          <w:sz w:val="16"/>
          <w:u w:val="single"/>
        </w:rPr>
        <w:fldChar w:fldCharType="begin">
          <w:ffData>
            <w:name w:val="Text37"/>
            <w:enabled/>
            <w:calcOnExit w:val="0"/>
            <w:textInput/>
          </w:ffData>
        </w:fldChar>
      </w:r>
      <w:bookmarkStart w:id="42" w:name="Text37"/>
      <w:r w:rsidR="009A2ADC" w:rsidRPr="009A2ADC">
        <w:rPr>
          <w:rFonts w:ascii="Century Gothic" w:hAnsi="Century Gothic"/>
          <w:sz w:val="16"/>
          <w:u w:val="single"/>
        </w:rPr>
        <w:instrText xml:space="preserve"> FORMTEXT </w:instrText>
      </w:r>
      <w:r w:rsidR="009A2ADC" w:rsidRPr="009A2ADC">
        <w:rPr>
          <w:rFonts w:ascii="Century Gothic" w:hAnsi="Century Gothic"/>
          <w:sz w:val="16"/>
          <w:u w:val="single"/>
        </w:rPr>
      </w:r>
      <w:r w:rsidR="009A2ADC" w:rsidRPr="009A2ADC">
        <w:rPr>
          <w:rFonts w:ascii="Century Gothic" w:hAnsi="Century Gothic"/>
          <w:sz w:val="16"/>
          <w:u w:val="single"/>
        </w:rPr>
        <w:fldChar w:fldCharType="separate"/>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sidRPr="009A2ADC">
        <w:rPr>
          <w:rFonts w:ascii="Century Gothic" w:hAnsi="Century Gothic"/>
          <w:sz w:val="16"/>
          <w:u w:val="single"/>
        </w:rPr>
        <w:fldChar w:fldCharType="end"/>
      </w:r>
      <w:bookmarkEnd w:id="42"/>
    </w:p>
    <w:p w14:paraId="20FB0C96" w14:textId="77777777" w:rsidR="004158EA" w:rsidRDefault="004158EA">
      <w:pPr>
        <w:tabs>
          <w:tab w:val="left" w:pos="10080"/>
        </w:tabs>
        <w:ind w:left="864"/>
        <w:jc w:val="both"/>
        <w:rPr>
          <w:rFonts w:ascii="Century Gothic" w:hAnsi="Century Gothic"/>
          <w:sz w:val="16"/>
          <w:u w:val="single"/>
        </w:rPr>
      </w:pPr>
    </w:p>
    <w:p w14:paraId="5A1EA47E" w14:textId="77777777" w:rsidR="004158EA" w:rsidRDefault="004158EA">
      <w:pPr>
        <w:jc w:val="both"/>
        <w:rPr>
          <w:rFonts w:ascii="Century Gothic" w:hAnsi="Century Gothic"/>
          <w:sz w:val="16"/>
        </w:rPr>
      </w:pPr>
    </w:p>
    <w:p w14:paraId="649952FB" w14:textId="77777777" w:rsidR="004158EA" w:rsidRDefault="004158EA">
      <w:pPr>
        <w:ind w:left="432"/>
        <w:jc w:val="both"/>
        <w:rPr>
          <w:rFonts w:ascii="Century Gothic" w:hAnsi="Century Gothic"/>
          <w:sz w:val="16"/>
        </w:rPr>
      </w:pPr>
      <w:r>
        <w:rPr>
          <w:rFonts w:ascii="Century Gothic" w:hAnsi="Century Gothic"/>
          <w:sz w:val="16"/>
        </w:rPr>
        <w:t>c.</w:t>
      </w:r>
      <w:r>
        <w:rPr>
          <w:rFonts w:ascii="Century Gothic" w:hAnsi="Century Gothic"/>
          <w:sz w:val="16"/>
        </w:rPr>
        <w:tab/>
        <w:t>If the bidder is an individual:</w:t>
      </w:r>
    </w:p>
    <w:p w14:paraId="691165E3" w14:textId="77777777" w:rsidR="004158EA" w:rsidRDefault="004158EA">
      <w:pPr>
        <w:jc w:val="both"/>
        <w:rPr>
          <w:rFonts w:ascii="Century Gothic" w:hAnsi="Century Gothic"/>
          <w:sz w:val="16"/>
        </w:rPr>
      </w:pPr>
    </w:p>
    <w:p w14:paraId="5B7E9539" w14:textId="4907FC79" w:rsidR="004158EA" w:rsidRDefault="004158EA">
      <w:pPr>
        <w:ind w:left="864"/>
        <w:jc w:val="both"/>
        <w:rPr>
          <w:rFonts w:ascii="Century Gothic" w:hAnsi="Century Gothic"/>
          <w:sz w:val="16"/>
        </w:rPr>
      </w:pPr>
      <w:r>
        <w:rPr>
          <w:rFonts w:ascii="Century Gothic" w:hAnsi="Century Gothic"/>
          <w:sz w:val="16"/>
        </w:rPr>
        <w:t xml:space="preserve">He or she </w:t>
      </w:r>
      <w:r w:rsidR="00037C86">
        <w:rPr>
          <w:rFonts w:ascii="Century Gothic" w:hAnsi="Century Gothic"/>
          <w:sz w:val="16"/>
        </w:rPr>
        <w:t>X</w:t>
      </w:r>
      <w:r>
        <w:rPr>
          <w:rFonts w:ascii="Century Gothic" w:hAnsi="Century Gothic"/>
          <w:sz w:val="16"/>
        </w:rPr>
        <w:t xml:space="preserve"> is not conducting business under an assumed or fictitious name.  If the bidder is conducting business under an assumed or fictitious name, he or she must file with the Secretary of the Commonwealth and the office of the prothonotary in the county wherein the principal place of business is located as required by the Fictitious Name Act of May 24, 1945, P.L. 967, as amended, 54 P.S. §28.1.  Individuals conducting business under an assumed or fictitious name must provide the date of filing of the assumed or fictitious name with the Secretary of the Commonwealth:</w:t>
      </w:r>
      <w:r w:rsidR="009A2ADC">
        <w:rPr>
          <w:rFonts w:ascii="Century Gothic" w:hAnsi="Century Gothic"/>
          <w:sz w:val="16"/>
        </w:rPr>
        <w:t xml:space="preserve"> </w:t>
      </w:r>
      <w:r w:rsidR="009A2ADC" w:rsidRPr="009A2ADC">
        <w:rPr>
          <w:rFonts w:ascii="Century Gothic" w:hAnsi="Century Gothic"/>
          <w:sz w:val="16"/>
          <w:u w:val="single"/>
        </w:rPr>
        <w:fldChar w:fldCharType="begin">
          <w:ffData>
            <w:name w:val="Text38"/>
            <w:enabled/>
            <w:calcOnExit w:val="0"/>
            <w:textInput/>
          </w:ffData>
        </w:fldChar>
      </w:r>
      <w:bookmarkStart w:id="43" w:name="Text38"/>
      <w:r w:rsidR="009A2ADC" w:rsidRPr="009A2ADC">
        <w:rPr>
          <w:rFonts w:ascii="Century Gothic" w:hAnsi="Century Gothic"/>
          <w:sz w:val="16"/>
          <w:u w:val="single"/>
        </w:rPr>
        <w:instrText xml:space="preserve"> FORMTEXT </w:instrText>
      </w:r>
      <w:r w:rsidR="009A2ADC" w:rsidRPr="009A2ADC">
        <w:rPr>
          <w:rFonts w:ascii="Century Gothic" w:hAnsi="Century Gothic"/>
          <w:sz w:val="16"/>
          <w:u w:val="single"/>
        </w:rPr>
      </w:r>
      <w:r w:rsidR="009A2ADC" w:rsidRPr="009A2ADC">
        <w:rPr>
          <w:rFonts w:ascii="Century Gothic" w:hAnsi="Century Gothic"/>
          <w:sz w:val="16"/>
          <w:u w:val="single"/>
        </w:rPr>
        <w:fldChar w:fldCharType="separate"/>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sidRPr="009A2ADC">
        <w:rPr>
          <w:rFonts w:ascii="Century Gothic" w:hAnsi="Century Gothic"/>
          <w:sz w:val="16"/>
          <w:u w:val="single"/>
        </w:rPr>
        <w:fldChar w:fldCharType="end"/>
      </w:r>
      <w:bookmarkEnd w:id="43"/>
    </w:p>
    <w:p w14:paraId="222F8ACB" w14:textId="77777777" w:rsidR="004158EA" w:rsidRDefault="004158EA">
      <w:pPr>
        <w:ind w:left="864"/>
        <w:jc w:val="both"/>
        <w:rPr>
          <w:rFonts w:ascii="Century Gothic" w:hAnsi="Century Gothic"/>
          <w:sz w:val="16"/>
        </w:rPr>
      </w:pPr>
    </w:p>
    <w:p w14:paraId="14EC547B" w14:textId="77777777" w:rsidR="004158EA" w:rsidRDefault="004158EA">
      <w:pPr>
        <w:rPr>
          <w:rFonts w:ascii="Century Gothic" w:hAnsi="Century Gothic"/>
          <w:sz w:val="16"/>
        </w:rPr>
      </w:pPr>
    </w:p>
    <w:p w14:paraId="4971B824" w14:textId="77777777" w:rsidR="009A2ADC" w:rsidRDefault="009A2ADC">
      <w:pPr>
        <w:rPr>
          <w:rFonts w:ascii="Century Gothic" w:hAnsi="Century Gothic"/>
          <w:sz w:val="16"/>
        </w:rPr>
      </w:pPr>
    </w:p>
    <w:p w14:paraId="2AB22588" w14:textId="77777777" w:rsidR="009A2ADC" w:rsidRDefault="009A2ADC">
      <w:pPr>
        <w:rPr>
          <w:rFonts w:ascii="Century Gothic" w:hAnsi="Century Gothic"/>
          <w:sz w:val="16"/>
        </w:rPr>
      </w:pPr>
    </w:p>
    <w:p w14:paraId="0F568DD4" w14:textId="77777777" w:rsidR="009A2ADC" w:rsidRDefault="009A2ADC">
      <w:pPr>
        <w:rPr>
          <w:rFonts w:ascii="Century Gothic" w:hAnsi="Century Gothic"/>
          <w:sz w:val="16"/>
        </w:rPr>
      </w:pPr>
    </w:p>
    <w:p w14:paraId="068BB312" w14:textId="77777777" w:rsidR="009A2ADC" w:rsidRDefault="009A2ADC">
      <w:pPr>
        <w:rPr>
          <w:rFonts w:ascii="Century Gothic" w:hAnsi="Century Gothic"/>
          <w:sz w:val="16"/>
        </w:rPr>
      </w:pPr>
    </w:p>
    <w:p w14:paraId="38615DBB" w14:textId="77777777" w:rsidR="009A2ADC" w:rsidRDefault="009A2ADC">
      <w:pPr>
        <w:rPr>
          <w:rFonts w:ascii="Century Gothic" w:hAnsi="Century Gothic"/>
          <w:sz w:val="16"/>
        </w:rPr>
      </w:pPr>
    </w:p>
    <w:p w14:paraId="0A559E83" w14:textId="77777777" w:rsidR="004158EA" w:rsidRDefault="004158EA">
      <w:pPr>
        <w:jc w:val="center"/>
        <w:rPr>
          <w:rFonts w:ascii="Century Gothic" w:hAnsi="Century Gothic"/>
          <w:sz w:val="16"/>
        </w:rPr>
      </w:pPr>
      <w:r>
        <w:rPr>
          <w:rFonts w:ascii="Century Gothic" w:hAnsi="Century Gothic"/>
          <w:sz w:val="16"/>
        </w:rPr>
        <w:t>Page 4 of 4</w:t>
      </w:r>
    </w:p>
    <w:sectPr w:rsidR="004158EA">
      <w:pgSz w:w="12240" w:h="15840" w:code="1"/>
      <w:pgMar w:top="1296" w:right="720" w:bottom="720" w:left="720" w:header="576" w:footer="720" w:gutter="0"/>
      <w:pgNumType w:start="1" w:chapStyle="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503B86" w14:textId="77777777" w:rsidR="005C34C4" w:rsidRDefault="005C34C4">
      <w:r>
        <w:separator/>
      </w:r>
    </w:p>
  </w:endnote>
  <w:endnote w:type="continuationSeparator" w:id="0">
    <w:p w14:paraId="75EF66D8" w14:textId="77777777" w:rsidR="005C34C4" w:rsidRDefault="005C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altName w:val="Bahnschrift Light"/>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D593BD" w14:textId="77777777" w:rsidR="009A2ADC" w:rsidRDefault="009A2ADC">
    <w:pPr>
      <w:pStyle w:val="Footer"/>
      <w:jc w:val="center"/>
      <w:rPr>
        <w:rFonts w:ascii="Century Gothic" w:hAnsi="Century Gothic"/>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4FF01" w14:textId="77777777" w:rsidR="005C34C4" w:rsidRDefault="005C34C4">
      <w:r>
        <w:separator/>
      </w:r>
    </w:p>
  </w:footnote>
  <w:footnote w:type="continuationSeparator" w:id="0">
    <w:p w14:paraId="00FC7665" w14:textId="77777777" w:rsidR="005C34C4" w:rsidRDefault="005C3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F2322" w14:textId="77777777" w:rsidR="009A2ADC" w:rsidRDefault="009A2ADC">
    <w:pPr>
      <w:rPr>
        <w:rFonts w:ascii="Century Gothic" w:hAnsi="Century Gothic"/>
        <w:sz w:val="12"/>
      </w:rPr>
    </w:pPr>
    <w:r>
      <w:rPr>
        <w:rFonts w:ascii="Century Gothic" w:hAnsi="Century Gothic"/>
        <w:sz w:val="12"/>
      </w:rPr>
      <w:t>Department of General Services</w:t>
    </w:r>
  </w:p>
  <w:p w14:paraId="2923945D" w14:textId="77777777" w:rsidR="009A2ADC" w:rsidRDefault="009A2ADC">
    <w:pPr>
      <w:pStyle w:val="Header"/>
      <w:tabs>
        <w:tab w:val="clear" w:pos="4320"/>
        <w:tab w:val="clear" w:pos="8640"/>
        <w:tab w:val="right" w:pos="1800"/>
      </w:tabs>
    </w:pPr>
    <w:r>
      <w:rPr>
        <w:rFonts w:ascii="Century Gothic" w:hAnsi="Century Gothic"/>
        <w:sz w:val="12"/>
      </w:rPr>
      <w:t xml:space="preserve">GSPUR-89 </w:t>
    </w:r>
    <w:r>
      <w:rPr>
        <w:rFonts w:ascii="Century Gothic" w:hAnsi="Century Gothic"/>
        <w:sz w:val="12"/>
      </w:rPr>
      <w:tab/>
    </w:r>
    <w:r w:rsidR="00510B2F">
      <w:rPr>
        <w:rFonts w:ascii="Century Gothic" w:hAnsi="Century Gothic"/>
        <w:sz w:val="12"/>
      </w:rPr>
      <w:t>Rev. 1</w:t>
    </w:r>
    <w:r w:rsidR="00D92A89">
      <w:rPr>
        <w:rFonts w:ascii="Century Gothic" w:hAnsi="Century Gothic"/>
        <w:sz w:val="12"/>
      </w:rPr>
      <w:t>1</w:t>
    </w:r>
    <w:r w:rsidR="00510B2F">
      <w:rPr>
        <w:rFonts w:ascii="Century Gothic" w:hAnsi="Century Gothic"/>
        <w:sz w:val="12"/>
      </w:rPr>
      <w:t>/</w:t>
    </w:r>
    <w:r w:rsidR="00D92A89">
      <w:rPr>
        <w:rFonts w:ascii="Century Gothic" w:hAnsi="Century Gothic"/>
        <w:sz w:val="12"/>
      </w:rPr>
      <w:t>01</w:t>
    </w:r>
    <w:r w:rsidR="002B08AD">
      <w:rPr>
        <w:rFonts w:ascii="Century Gothic" w:hAnsi="Century Gothic"/>
        <w:sz w:val="12"/>
      </w:rPr>
      <w:t>/1</w:t>
    </w:r>
    <w:r w:rsidRPr="00FC7F44">
      <w:rPr>
        <w:rFonts w:ascii="Century Gothic" w:hAnsi="Century Gothic"/>
        <w:sz w:val="12"/>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8D2848"/>
    <w:multiLevelType w:val="hybridMultilevel"/>
    <w:tmpl w:val="E788FD98"/>
    <w:lvl w:ilvl="0" w:tplc="D2409830">
      <w:start w:val="2"/>
      <w:numFmt w:val="lowerLetter"/>
      <w:lvlText w:val="(%1)"/>
      <w:lvlJc w:val="left"/>
      <w:pPr>
        <w:tabs>
          <w:tab w:val="num" w:pos="1731"/>
        </w:tabs>
        <w:ind w:left="1731" w:hanging="435"/>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1" w15:restartNumberingAfterBreak="0">
    <w:nsid w:val="785067A4"/>
    <w:multiLevelType w:val="hybridMultilevel"/>
    <w:tmpl w:val="CA1E7F8E"/>
    <w:lvl w:ilvl="0" w:tplc="0310C442">
      <w:start w:val="2"/>
      <w:numFmt w:val="decimal"/>
      <w:lvlText w:val="(%1)"/>
      <w:lvlJc w:val="left"/>
      <w:pPr>
        <w:tabs>
          <w:tab w:val="num" w:pos="1284"/>
        </w:tabs>
        <w:ind w:left="1284" w:hanging="42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EA"/>
    <w:rsid w:val="000057AE"/>
    <w:rsid w:val="000132EA"/>
    <w:rsid w:val="00037C86"/>
    <w:rsid w:val="00041785"/>
    <w:rsid w:val="000F79DD"/>
    <w:rsid w:val="001172AB"/>
    <w:rsid w:val="00147ED7"/>
    <w:rsid w:val="00253E96"/>
    <w:rsid w:val="002B08AD"/>
    <w:rsid w:val="002E6BC4"/>
    <w:rsid w:val="004158EA"/>
    <w:rsid w:val="004276B1"/>
    <w:rsid w:val="00510B2F"/>
    <w:rsid w:val="00525EC4"/>
    <w:rsid w:val="00551434"/>
    <w:rsid w:val="005771B8"/>
    <w:rsid w:val="005C34C4"/>
    <w:rsid w:val="005F2A7A"/>
    <w:rsid w:val="0069551A"/>
    <w:rsid w:val="006D1887"/>
    <w:rsid w:val="006E3148"/>
    <w:rsid w:val="00832B32"/>
    <w:rsid w:val="008D47F4"/>
    <w:rsid w:val="00952244"/>
    <w:rsid w:val="009A2ADC"/>
    <w:rsid w:val="00A04CA7"/>
    <w:rsid w:val="00B33305"/>
    <w:rsid w:val="00BE69DE"/>
    <w:rsid w:val="00C65755"/>
    <w:rsid w:val="00D030B8"/>
    <w:rsid w:val="00D92A89"/>
    <w:rsid w:val="00E64E8D"/>
    <w:rsid w:val="00EA768A"/>
    <w:rsid w:val="00FC5005"/>
    <w:rsid w:val="00FC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3B2B317"/>
  <w15:docId w15:val="{4071C54B-74FF-4EA3-9BF6-4DFA034F4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864" w:hanging="432"/>
      <w:jc w:val="both"/>
    </w:pPr>
  </w:style>
  <w:style w:type="paragraph" w:styleId="BodyTextIndent2">
    <w:name w:val="Body Text Indent 2"/>
    <w:basedOn w:val="Normal"/>
    <w:pPr>
      <w:ind w:left="432" w:hanging="432"/>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5771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7" ma:contentTypeDescription="Create a new document." ma:contentTypeScope="" ma:versionID="ad5dde0c67cc096987325fda08815cdf">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7dad43f604a72a57d9c1b6263c8ce4fc"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213458-069B-43BF-9DC2-EDDE50C24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193AB-7F24-4392-A6CF-3BCD15DD17F3}">
  <ds:schemaRefs>
    <ds:schemaRef ds:uri="http://schemas.microsoft.com/sharepoint/v3"/>
    <ds:schemaRef ds:uri="http://schemas.microsoft.com/sharepoint/v4"/>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AAE663B5-7BF1-498B-B37A-7A13AFCE29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1805</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Reciprocal Limitations Act Requirements</vt:lpstr>
    </vt:vector>
  </TitlesOfParts>
  <Manager>Sue Plecker</Manager>
  <Company>Department of General Services</Company>
  <LinksUpToDate>false</LinksUpToDate>
  <CharactersWithSpaces>12070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Reciprocal Limitations Act Requirements</dc:title>
  <dc:subject>Procurement Forms</dc:subject>
  <dc:creator>Legal</dc:creator>
  <cp:keywords>Reciprocal, Limitations, Act, reciprocal act</cp:keywords>
  <cp:lastModifiedBy>Webster, Erin M.</cp:lastModifiedBy>
  <cp:revision>2</cp:revision>
  <cp:lastPrinted>1999-06-04T16:44:00Z</cp:lastPrinted>
  <dcterms:created xsi:type="dcterms:W3CDTF">2025-03-19T14:15:00Z</dcterms:created>
  <dcterms:modified xsi:type="dcterms:W3CDTF">2025-03-19T14:15:00Z</dcterms:modified>
  <cp:category>Current Procurement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Order">
    <vt:r8>244200</vt:r8>
  </property>
  <property fmtid="{D5CDD505-2E9C-101B-9397-08002B2CF9AE}" pid="7" name="PublishingRollupImag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RobotsNoIndex">
    <vt:bool>false</vt:bool>
  </property>
  <property fmtid="{D5CDD505-2E9C-101B-9397-08002B2CF9AE}" pid="12" name="SeoMetaDescription">
    <vt:lpwstr/>
  </property>
  <property fmtid="{D5CDD505-2E9C-101B-9397-08002B2CF9AE}" pid="13" name="PublishingVariationRelationshipLinkFieldID">
    <vt:lpwstr/>
  </property>
  <property fmtid="{D5CDD505-2E9C-101B-9397-08002B2CF9AE}" pid="14" name="_SourceUrl">
    <vt:lpwstr/>
  </property>
  <property fmtid="{D5CDD505-2E9C-101B-9397-08002B2CF9AE}" pid="15" name="_SharedFileIndex">
    <vt:lpwstr/>
  </property>
  <property fmtid="{D5CDD505-2E9C-101B-9397-08002B2CF9AE}" pid="16" name="Comments">
    <vt:lpwstr/>
  </property>
  <property fmtid="{D5CDD505-2E9C-101B-9397-08002B2CF9AE}" pid="17" name="PublishingPageLayout">
    <vt:lpwstr/>
  </property>
  <property fmtid="{D5CDD505-2E9C-101B-9397-08002B2CF9AE}" pid="18" name="TemplateUrl">
    <vt:lpwstr/>
  </property>
  <property fmtid="{D5CDD505-2E9C-101B-9397-08002B2CF9AE}" pid="19" name="Audience">
    <vt:lpwstr/>
  </property>
  <property fmtid="{D5CDD505-2E9C-101B-9397-08002B2CF9AE}" pid="20" name="PublishingIsFurlPage">
    <vt:bool>false</vt:bool>
  </property>
  <property fmtid="{D5CDD505-2E9C-101B-9397-08002B2CF9AE}" pid="21" name="PublishingContactPicture">
    <vt:lpwstr/>
  </property>
  <property fmtid="{D5CDD505-2E9C-101B-9397-08002B2CF9AE}" pid="22" name="PublishingVariationGroupID">
    <vt:lpwstr/>
  </property>
  <property fmtid="{D5CDD505-2E9C-101B-9397-08002B2CF9AE}" pid="23" name="PublishingContactName">
    <vt:lpwstr/>
  </property>
</Properties>
</file>